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FE92" w14:textId="31A16DEE" w:rsidR="00722F87" w:rsidRDefault="00F2130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Huron Dunes Association is pleased to present to you this year’s Annual Drinking Water Quality Report. This report is designed to inform you about the quality of the water supplied to the houses in the subdivision from our wells.  Well one, located </w:t>
      </w:r>
      <w:proofErr w:type="gramStart"/>
      <w:r w:rsidR="00966E19">
        <w:rPr>
          <w:rFonts w:ascii="Arial" w:eastAsia="Arial" w:hAnsi="Arial" w:cs="Arial"/>
          <w:color w:val="000000"/>
          <w:sz w:val="22"/>
          <w:szCs w:val="22"/>
        </w:rPr>
        <w:t xml:space="preserve">@ </w:t>
      </w:r>
      <w:r>
        <w:rPr>
          <w:rFonts w:ascii="Arial" w:eastAsia="Arial" w:hAnsi="Arial" w:cs="Arial"/>
          <w:color w:val="000000"/>
          <w:sz w:val="22"/>
          <w:szCs w:val="22"/>
        </w:rPr>
        <w:t xml:space="preserve"> 292</w:t>
      </w:r>
      <w:r w:rsidR="00966E19">
        <w:rPr>
          <w:rFonts w:ascii="Arial" w:eastAsia="Arial" w:hAnsi="Arial" w:cs="Arial"/>
          <w:color w:val="000000"/>
          <w:sz w:val="22"/>
          <w:szCs w:val="22"/>
        </w:rPr>
        <w:t>2</w:t>
      </w:r>
      <w:proofErr w:type="gramEnd"/>
      <w:r>
        <w:rPr>
          <w:rFonts w:ascii="Arial" w:eastAsia="Arial" w:hAnsi="Arial" w:cs="Arial"/>
          <w:color w:val="000000"/>
          <w:sz w:val="22"/>
          <w:szCs w:val="22"/>
        </w:rPr>
        <w:t xml:space="preserve"> Bay Drive is one hundred fifty five feet deep and well number four, located approximately twenty feet from well one is the same depth. Our wells two and three are not in use as they contain trace amounts of arsenic and they have been disconnected from our system. Our drinking water meets all federal and state requirements at this time and this report shows our water tests results.</w:t>
      </w:r>
    </w:p>
    <w:p w14:paraId="7967E5D3" w14:textId="77777777" w:rsidR="00722F87" w:rsidRDefault="00722F87">
      <w:pPr>
        <w:pBdr>
          <w:top w:val="nil"/>
          <w:left w:val="nil"/>
          <w:bottom w:val="nil"/>
          <w:right w:val="nil"/>
          <w:between w:val="nil"/>
        </w:pBdr>
        <w:jc w:val="both"/>
        <w:rPr>
          <w:rFonts w:ascii="Arial" w:eastAsia="Arial" w:hAnsi="Arial" w:cs="Arial"/>
          <w:color w:val="000000"/>
          <w:sz w:val="22"/>
          <w:szCs w:val="22"/>
        </w:rPr>
      </w:pPr>
    </w:p>
    <w:p w14:paraId="21E8D819" w14:textId="235A8702" w:rsidR="00722F87" w:rsidRDefault="00F21304">
      <w:pPr>
        <w:jc w:val="both"/>
        <w:rPr>
          <w:rFonts w:ascii="Arial" w:eastAsia="Arial" w:hAnsi="Arial" w:cs="Arial"/>
          <w:sz w:val="22"/>
          <w:szCs w:val="22"/>
        </w:rPr>
      </w:pPr>
      <w:r>
        <w:rPr>
          <w:rFonts w:ascii="Arial" w:eastAsia="Arial" w:hAnsi="Arial" w:cs="Arial"/>
          <w:sz w:val="22"/>
          <w:szCs w:val="22"/>
        </w:rPr>
        <w:t xml:space="preserve">If you have any questions about this report or concerning your water utility, please contact </w:t>
      </w:r>
      <w:r>
        <w:rPr>
          <w:rFonts w:ascii="Arial" w:eastAsia="Arial" w:hAnsi="Arial" w:cs="Arial"/>
          <w:b/>
          <w:sz w:val="22"/>
          <w:szCs w:val="22"/>
        </w:rPr>
        <w:t>Karl Krull @ 989-550-4940.</w:t>
      </w:r>
      <w:r>
        <w:rPr>
          <w:rFonts w:ascii="Arial" w:eastAsia="Arial" w:hAnsi="Arial" w:cs="Arial"/>
          <w:sz w:val="22"/>
          <w:szCs w:val="22"/>
        </w:rPr>
        <w:t xml:space="preserve"> We would like you to be well informed about our water, our wells, and the entire system that supplies our drinking water. Our water is routinely monitored for constituents according to Federal and State laws. The following table shows the results of our monitoring for the period of January 1</w:t>
      </w:r>
      <w:r>
        <w:rPr>
          <w:rFonts w:ascii="Arial" w:eastAsia="Arial" w:hAnsi="Arial" w:cs="Arial"/>
          <w:sz w:val="22"/>
          <w:szCs w:val="22"/>
          <w:vertAlign w:val="superscript"/>
        </w:rPr>
        <w:t>st</w:t>
      </w:r>
      <w:r>
        <w:rPr>
          <w:rFonts w:ascii="Arial" w:eastAsia="Arial" w:hAnsi="Arial" w:cs="Arial"/>
          <w:sz w:val="22"/>
          <w:szCs w:val="22"/>
        </w:rPr>
        <w:t xml:space="preserve"> to December 31</w:t>
      </w:r>
      <w:r>
        <w:rPr>
          <w:rFonts w:ascii="Arial" w:eastAsia="Arial" w:hAnsi="Arial" w:cs="Arial"/>
          <w:sz w:val="22"/>
          <w:szCs w:val="22"/>
          <w:vertAlign w:val="superscript"/>
        </w:rPr>
        <w:t>st</w:t>
      </w:r>
      <w:r>
        <w:rPr>
          <w:rFonts w:ascii="Arial" w:eastAsia="Arial" w:hAnsi="Arial" w:cs="Arial"/>
          <w:sz w:val="22"/>
          <w:szCs w:val="22"/>
        </w:rPr>
        <w:t xml:space="preserve"> 20</w:t>
      </w:r>
      <w:r w:rsidR="00594805">
        <w:rPr>
          <w:rFonts w:ascii="Arial" w:eastAsia="Arial" w:hAnsi="Arial" w:cs="Arial"/>
          <w:sz w:val="22"/>
          <w:szCs w:val="22"/>
        </w:rPr>
        <w:t>2</w:t>
      </w:r>
      <w:r w:rsidR="00406261">
        <w:rPr>
          <w:rFonts w:ascii="Arial" w:eastAsia="Arial" w:hAnsi="Arial" w:cs="Arial"/>
          <w:sz w:val="22"/>
          <w:szCs w:val="22"/>
        </w:rPr>
        <w:t>5</w:t>
      </w:r>
      <w:r>
        <w:rPr>
          <w:rFonts w:ascii="Arial" w:eastAsia="Arial" w:hAnsi="Arial" w:cs="Arial"/>
          <w:sz w:val="22"/>
          <w:szCs w:val="22"/>
        </w:rPr>
        <w:t>.</w:t>
      </w:r>
    </w:p>
    <w:p w14:paraId="7CB70813" w14:textId="77777777" w:rsidR="00722F87" w:rsidRDefault="00722F87">
      <w:pPr>
        <w:jc w:val="both"/>
        <w:rPr>
          <w:rFonts w:ascii="Arial" w:eastAsia="Arial" w:hAnsi="Arial" w:cs="Arial"/>
          <w:sz w:val="22"/>
          <w:szCs w:val="22"/>
        </w:rPr>
      </w:pPr>
    </w:p>
    <w:p w14:paraId="14BDCEAB" w14:textId="77777777" w:rsidR="00722F87" w:rsidRDefault="00F21304">
      <w:pPr>
        <w:jc w:val="both"/>
        <w:rPr>
          <w:rFonts w:ascii="Arial" w:eastAsia="Arial" w:hAnsi="Arial" w:cs="Arial"/>
          <w:sz w:val="22"/>
          <w:szCs w:val="22"/>
        </w:rPr>
      </w:pPr>
      <w:r>
        <w:rPr>
          <w:rFonts w:ascii="Arial" w:eastAsia="Arial" w:hAnsi="Arial" w:cs="Arial"/>
          <w:sz w:val="22"/>
          <w:szCs w:val="22"/>
        </w:rPr>
        <w:t>In the following table you will find terms and abbreviations you might not be familiar with. To help you better understand these terms we’ve provided the following definitions:</w:t>
      </w:r>
    </w:p>
    <w:p w14:paraId="50AE4312" w14:textId="77777777" w:rsidR="00722F87" w:rsidRDefault="00722F87">
      <w:pPr>
        <w:jc w:val="both"/>
        <w:rPr>
          <w:rFonts w:ascii="Arial" w:eastAsia="Arial" w:hAnsi="Arial" w:cs="Arial"/>
          <w:sz w:val="22"/>
          <w:szCs w:val="22"/>
        </w:rPr>
      </w:pPr>
    </w:p>
    <w:p w14:paraId="484FF848" w14:textId="77777777" w:rsidR="00722F87" w:rsidRDefault="00F21304">
      <w:pPr>
        <w:numPr>
          <w:ilvl w:val="0"/>
          <w:numId w:val="2"/>
        </w:numPr>
        <w:jc w:val="both"/>
      </w:pPr>
      <w:r>
        <w:rPr>
          <w:rFonts w:ascii="Arial" w:eastAsia="Arial" w:hAnsi="Arial" w:cs="Arial"/>
          <w:i/>
        </w:rPr>
        <w:t>Non-</w:t>
      </w:r>
      <w:proofErr w:type="gramStart"/>
      <w:r>
        <w:rPr>
          <w:rFonts w:ascii="Arial" w:eastAsia="Arial" w:hAnsi="Arial" w:cs="Arial"/>
          <w:i/>
        </w:rPr>
        <w:t>Detects(</w:t>
      </w:r>
      <w:proofErr w:type="gramEnd"/>
      <w:r>
        <w:rPr>
          <w:rFonts w:ascii="Arial" w:eastAsia="Arial" w:hAnsi="Arial" w:cs="Arial"/>
          <w:i/>
        </w:rPr>
        <w:t>ND</w:t>
      </w:r>
      <w:r>
        <w:rPr>
          <w:rFonts w:ascii="Arial" w:eastAsia="Arial" w:hAnsi="Arial" w:cs="Arial"/>
        </w:rPr>
        <w:t>) – laboratory analysis indicates that the constituent is not present.</w:t>
      </w:r>
    </w:p>
    <w:p w14:paraId="3EF4CDD4" w14:textId="77777777" w:rsidR="00722F87" w:rsidRDefault="00F21304">
      <w:pPr>
        <w:numPr>
          <w:ilvl w:val="0"/>
          <w:numId w:val="2"/>
        </w:numPr>
        <w:jc w:val="both"/>
      </w:pPr>
      <w:r>
        <w:rPr>
          <w:rFonts w:ascii="Arial" w:eastAsia="Arial" w:hAnsi="Arial" w:cs="Arial"/>
          <w:i/>
        </w:rPr>
        <w:t>Parts per million</w:t>
      </w:r>
      <w:r>
        <w:rPr>
          <w:rFonts w:ascii="Arial" w:eastAsia="Arial" w:hAnsi="Arial" w:cs="Arial"/>
        </w:rPr>
        <w:t xml:space="preserve"> (</w:t>
      </w:r>
      <w:r>
        <w:rPr>
          <w:rFonts w:ascii="Arial" w:eastAsia="Arial" w:hAnsi="Arial" w:cs="Arial"/>
          <w:i/>
        </w:rPr>
        <w:t>ppm</w:t>
      </w:r>
      <w:r>
        <w:rPr>
          <w:rFonts w:ascii="Arial" w:eastAsia="Arial" w:hAnsi="Arial" w:cs="Arial"/>
        </w:rPr>
        <w:t xml:space="preserve">) or </w:t>
      </w:r>
      <w:r>
        <w:rPr>
          <w:rFonts w:ascii="Arial" w:eastAsia="Arial" w:hAnsi="Arial" w:cs="Arial"/>
          <w:i/>
        </w:rPr>
        <w:t>Milligrams per liter (mg/l)</w:t>
      </w:r>
      <w:r>
        <w:rPr>
          <w:rFonts w:ascii="Arial" w:eastAsia="Arial" w:hAnsi="Arial" w:cs="Arial"/>
        </w:rPr>
        <w:t xml:space="preserve"> – one part per million corresponds to one minute in two years or a single penny in $10,000</w:t>
      </w:r>
    </w:p>
    <w:p w14:paraId="50891887" w14:textId="77777777" w:rsidR="00722F87" w:rsidRDefault="00F21304">
      <w:pPr>
        <w:numPr>
          <w:ilvl w:val="0"/>
          <w:numId w:val="2"/>
        </w:numPr>
        <w:jc w:val="both"/>
      </w:pPr>
      <w:r>
        <w:rPr>
          <w:rFonts w:ascii="Arial" w:eastAsia="Arial" w:hAnsi="Arial" w:cs="Arial"/>
          <w:i/>
        </w:rPr>
        <w:t>Parts per billion(ppb</w:t>
      </w:r>
      <w:r>
        <w:rPr>
          <w:rFonts w:ascii="Arial" w:eastAsia="Arial" w:hAnsi="Arial" w:cs="Arial"/>
        </w:rPr>
        <w:t xml:space="preserve">) or </w:t>
      </w:r>
      <w:r>
        <w:rPr>
          <w:rFonts w:ascii="Arial" w:eastAsia="Arial" w:hAnsi="Arial" w:cs="Arial"/>
          <w:i/>
        </w:rPr>
        <w:t>Micrograms per liter</w:t>
      </w:r>
      <w:r>
        <w:rPr>
          <w:rFonts w:ascii="Arial" w:eastAsia="Arial" w:hAnsi="Arial" w:cs="Arial"/>
        </w:rPr>
        <w:t xml:space="preserve"> – one part per billion corresponds to one minute in 2,000 years, or a single penny in $10,000,000.</w:t>
      </w:r>
    </w:p>
    <w:p w14:paraId="367EDD11" w14:textId="77777777" w:rsidR="00722F87" w:rsidRDefault="00F21304">
      <w:pPr>
        <w:numPr>
          <w:ilvl w:val="0"/>
          <w:numId w:val="2"/>
        </w:numPr>
        <w:jc w:val="both"/>
      </w:pPr>
      <w:r>
        <w:rPr>
          <w:rFonts w:ascii="Arial" w:eastAsia="Arial" w:hAnsi="Arial" w:cs="Arial"/>
          <w:i/>
        </w:rPr>
        <w:t>Parts per trillion (ppt) or Nanograms per liter (nanograms/l</w:t>
      </w:r>
      <w:r>
        <w:rPr>
          <w:rFonts w:ascii="Arial" w:eastAsia="Arial" w:hAnsi="Arial" w:cs="Arial"/>
        </w:rPr>
        <w:t>) – one part per quadrillion corresponds to one minute in 2,000,000,000 years or one penny in $10,000,000,000,000.</w:t>
      </w:r>
    </w:p>
    <w:p w14:paraId="3BF3AFD7" w14:textId="77777777" w:rsidR="00722F87" w:rsidRDefault="00F21304">
      <w:pPr>
        <w:numPr>
          <w:ilvl w:val="0"/>
          <w:numId w:val="2"/>
        </w:numPr>
        <w:jc w:val="both"/>
      </w:pPr>
      <w:r>
        <w:rPr>
          <w:rFonts w:ascii="Arial" w:eastAsia="Arial" w:hAnsi="Arial" w:cs="Arial"/>
          <w:i/>
        </w:rPr>
        <w:t xml:space="preserve">Maximum Contaminant Level - </w:t>
      </w:r>
      <w:r>
        <w:rPr>
          <w:rFonts w:ascii="Arial" w:eastAsia="Arial" w:hAnsi="Arial" w:cs="Arial"/>
        </w:rPr>
        <w:t>The “Maximum Allowed” (MCL) is the highest level of a contaminant that is allowed in drinking water. MCLs are set as close to the MCLGs as feasible using the best available treatment technology.</w:t>
      </w:r>
    </w:p>
    <w:p w14:paraId="0EAD9CB5" w14:textId="77777777" w:rsidR="00722F87" w:rsidRDefault="00F21304">
      <w:pPr>
        <w:numPr>
          <w:ilvl w:val="0"/>
          <w:numId w:val="2"/>
        </w:numPr>
        <w:pBdr>
          <w:top w:val="nil"/>
          <w:left w:val="nil"/>
          <w:bottom w:val="nil"/>
          <w:right w:val="nil"/>
          <w:between w:val="nil"/>
        </w:pBdr>
        <w:jc w:val="both"/>
        <w:rPr>
          <w:color w:val="000000"/>
        </w:rPr>
      </w:pPr>
      <w:r>
        <w:rPr>
          <w:rFonts w:ascii="Arial" w:eastAsia="Arial" w:hAnsi="Arial" w:cs="Arial"/>
          <w:color w:val="000000"/>
        </w:rPr>
        <w:t>Maximum Contaminant Level Goal – The “Goal” (MCLG) is the level of a contaminant in drinking water below which there is no known or expected risk to health. MCLGs allow for a margin of safety.</w:t>
      </w:r>
    </w:p>
    <w:p w14:paraId="356177D0" w14:textId="77777777" w:rsidR="00722F87" w:rsidRDefault="00F21304">
      <w:pPr>
        <w:numPr>
          <w:ilvl w:val="0"/>
          <w:numId w:val="2"/>
        </w:numPr>
        <w:pBdr>
          <w:top w:val="nil"/>
          <w:left w:val="nil"/>
          <w:bottom w:val="nil"/>
          <w:right w:val="nil"/>
          <w:between w:val="nil"/>
        </w:pBdr>
        <w:jc w:val="both"/>
        <w:rPr>
          <w:color w:val="000000"/>
        </w:rPr>
      </w:pPr>
      <w:bookmarkStart w:id="0" w:name="_gjdgxs" w:colFirst="0" w:colLast="0"/>
      <w:bookmarkEnd w:id="0"/>
      <w:r>
        <w:rPr>
          <w:rFonts w:ascii="Arial" w:eastAsia="Arial" w:hAnsi="Arial" w:cs="Arial"/>
          <w:color w:val="000000"/>
        </w:rPr>
        <w:t>Action Level (AL) – the concentration of a contaminant which, when exceeded, triggers treatment or other requirements which a water system must follow.</w:t>
      </w:r>
    </w:p>
    <w:p w14:paraId="773E38E8" w14:textId="77777777" w:rsidR="00722F87" w:rsidRDefault="00722F87">
      <w:pPr>
        <w:pBdr>
          <w:top w:val="nil"/>
          <w:left w:val="nil"/>
          <w:bottom w:val="nil"/>
          <w:right w:val="nil"/>
          <w:between w:val="nil"/>
        </w:pBdr>
        <w:jc w:val="both"/>
        <w:rPr>
          <w:rFonts w:ascii="Arial" w:eastAsia="Arial" w:hAnsi="Arial" w:cs="Arial"/>
          <w:color w:val="000000"/>
        </w:rPr>
      </w:pPr>
    </w:p>
    <w:p w14:paraId="291A0E06" w14:textId="77777777" w:rsidR="00722F87" w:rsidRDefault="00722F87">
      <w:pPr>
        <w:pBdr>
          <w:top w:val="nil"/>
          <w:left w:val="nil"/>
          <w:bottom w:val="nil"/>
          <w:right w:val="nil"/>
          <w:between w:val="nil"/>
        </w:pBdr>
        <w:jc w:val="both"/>
        <w:rPr>
          <w:rFonts w:ascii="Arial" w:eastAsia="Arial" w:hAnsi="Arial" w:cs="Arial"/>
          <w:color w:val="000000"/>
        </w:rPr>
      </w:pPr>
    </w:p>
    <w:p w14:paraId="6798CBD4" w14:textId="77777777" w:rsidR="00722F87" w:rsidRDefault="00722F87">
      <w:pPr>
        <w:pBdr>
          <w:top w:val="nil"/>
          <w:left w:val="nil"/>
          <w:bottom w:val="nil"/>
          <w:right w:val="nil"/>
          <w:between w:val="nil"/>
        </w:pBdr>
        <w:jc w:val="both"/>
        <w:rPr>
          <w:rFonts w:ascii="Arial" w:eastAsia="Arial" w:hAnsi="Arial" w:cs="Arial"/>
          <w:color w:val="000000"/>
          <w:sz w:val="18"/>
          <w:szCs w:val="18"/>
        </w:rPr>
      </w:pPr>
    </w:p>
    <w:p w14:paraId="6BD06113" w14:textId="77777777" w:rsidR="00722F87" w:rsidRDefault="00722F87">
      <w:pPr>
        <w:pBdr>
          <w:top w:val="nil"/>
          <w:left w:val="nil"/>
          <w:bottom w:val="nil"/>
          <w:right w:val="nil"/>
          <w:between w:val="nil"/>
        </w:pBdr>
        <w:jc w:val="both"/>
        <w:rPr>
          <w:rFonts w:ascii="Arial" w:eastAsia="Arial" w:hAnsi="Arial" w:cs="Arial"/>
          <w:color w:val="000000"/>
          <w:sz w:val="18"/>
          <w:szCs w:val="18"/>
        </w:rPr>
      </w:pPr>
    </w:p>
    <w:p w14:paraId="342906AC" w14:textId="77777777" w:rsidR="00722F87" w:rsidRDefault="00722F87">
      <w:pPr>
        <w:pBdr>
          <w:top w:val="nil"/>
          <w:left w:val="nil"/>
          <w:bottom w:val="nil"/>
          <w:right w:val="nil"/>
          <w:between w:val="nil"/>
        </w:pBdr>
        <w:jc w:val="both"/>
        <w:rPr>
          <w:rFonts w:ascii="Arial" w:eastAsia="Arial" w:hAnsi="Arial" w:cs="Arial"/>
          <w:color w:val="000000"/>
          <w:sz w:val="18"/>
          <w:szCs w:val="18"/>
        </w:rPr>
      </w:pPr>
    </w:p>
    <w:p w14:paraId="24F1B633" w14:textId="77777777" w:rsidR="00722F87" w:rsidRDefault="00722F87">
      <w:pPr>
        <w:pBdr>
          <w:top w:val="nil"/>
          <w:left w:val="nil"/>
          <w:bottom w:val="nil"/>
          <w:right w:val="nil"/>
          <w:between w:val="nil"/>
        </w:pBdr>
        <w:jc w:val="both"/>
        <w:rPr>
          <w:rFonts w:ascii="Arial" w:eastAsia="Arial" w:hAnsi="Arial" w:cs="Arial"/>
          <w:color w:val="000000"/>
          <w:sz w:val="18"/>
          <w:szCs w:val="18"/>
        </w:rPr>
      </w:pPr>
    </w:p>
    <w:p w14:paraId="67E78177" w14:textId="77777777" w:rsidR="00722F87" w:rsidRDefault="00722F87">
      <w:pPr>
        <w:pBdr>
          <w:top w:val="nil"/>
          <w:left w:val="nil"/>
          <w:bottom w:val="nil"/>
          <w:right w:val="nil"/>
          <w:between w:val="nil"/>
        </w:pBdr>
        <w:jc w:val="both"/>
        <w:rPr>
          <w:rFonts w:ascii="Arial" w:eastAsia="Arial" w:hAnsi="Arial" w:cs="Arial"/>
          <w:color w:val="000000"/>
          <w:sz w:val="18"/>
          <w:szCs w:val="18"/>
        </w:rPr>
      </w:pPr>
    </w:p>
    <w:p w14:paraId="375EA240" w14:textId="77777777" w:rsidR="00722F87" w:rsidRDefault="00722F87">
      <w:pPr>
        <w:pBdr>
          <w:top w:val="nil"/>
          <w:left w:val="nil"/>
          <w:bottom w:val="nil"/>
          <w:right w:val="nil"/>
          <w:between w:val="nil"/>
        </w:pBdr>
        <w:jc w:val="both"/>
        <w:rPr>
          <w:rFonts w:ascii="Arial" w:eastAsia="Arial" w:hAnsi="Arial" w:cs="Arial"/>
          <w:color w:val="000000"/>
          <w:sz w:val="18"/>
          <w:szCs w:val="18"/>
        </w:rPr>
      </w:pPr>
    </w:p>
    <w:p w14:paraId="448339EE" w14:textId="77777777" w:rsidR="00722F87" w:rsidRDefault="00722F87">
      <w:pPr>
        <w:pBdr>
          <w:top w:val="nil"/>
          <w:left w:val="nil"/>
          <w:bottom w:val="nil"/>
          <w:right w:val="nil"/>
          <w:between w:val="nil"/>
        </w:pBdr>
        <w:jc w:val="both"/>
        <w:rPr>
          <w:rFonts w:ascii="Arial" w:eastAsia="Arial" w:hAnsi="Arial" w:cs="Arial"/>
          <w:color w:val="000000"/>
          <w:sz w:val="18"/>
          <w:szCs w:val="18"/>
        </w:rPr>
      </w:pPr>
    </w:p>
    <w:p w14:paraId="3E20F505" w14:textId="77777777" w:rsidR="00722F87" w:rsidRDefault="00722F87">
      <w:pPr>
        <w:rPr>
          <w:rFonts w:ascii="Arial" w:eastAsia="Arial" w:hAnsi="Arial" w:cs="Arial"/>
          <w:sz w:val="18"/>
          <w:szCs w:val="18"/>
        </w:rPr>
      </w:pPr>
    </w:p>
    <w:p w14:paraId="1164A393" w14:textId="77777777" w:rsidR="00722F87" w:rsidRDefault="00722F87">
      <w:pPr>
        <w:rPr>
          <w:rFonts w:ascii="Arial" w:eastAsia="Arial" w:hAnsi="Arial" w:cs="Arial"/>
          <w:sz w:val="18"/>
          <w:szCs w:val="18"/>
        </w:rPr>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162"/>
        <w:gridCol w:w="1265"/>
        <w:gridCol w:w="1353"/>
        <w:gridCol w:w="1177"/>
        <w:gridCol w:w="1613"/>
        <w:gridCol w:w="918"/>
      </w:tblGrid>
      <w:tr w:rsidR="00722F87" w14:paraId="3130862B" w14:textId="77777777">
        <w:trPr>
          <w:trHeight w:val="300"/>
        </w:trPr>
        <w:tc>
          <w:tcPr>
            <w:tcW w:w="1368" w:type="dxa"/>
          </w:tcPr>
          <w:p w14:paraId="5CE40150"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Contaminant</w:t>
            </w:r>
          </w:p>
        </w:tc>
        <w:tc>
          <w:tcPr>
            <w:tcW w:w="1162" w:type="dxa"/>
          </w:tcPr>
          <w:p w14:paraId="32133BC5"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Violation</w:t>
            </w:r>
          </w:p>
          <w:p w14:paraId="26E8C903" w14:textId="77777777" w:rsidR="00722F87" w:rsidRDefault="00F21304">
            <w:pPr>
              <w:rPr>
                <w:rFonts w:ascii="Arial" w:eastAsia="Arial" w:hAnsi="Arial" w:cs="Arial"/>
                <w:sz w:val="16"/>
                <w:szCs w:val="16"/>
              </w:rPr>
            </w:pPr>
            <w:r>
              <w:rPr>
                <w:rFonts w:ascii="Arial" w:eastAsia="Arial" w:hAnsi="Arial" w:cs="Arial"/>
                <w:sz w:val="16"/>
                <w:szCs w:val="16"/>
              </w:rPr>
              <w:t>Y/N</w:t>
            </w:r>
          </w:p>
        </w:tc>
        <w:tc>
          <w:tcPr>
            <w:tcW w:w="1265" w:type="dxa"/>
          </w:tcPr>
          <w:p w14:paraId="4B7446C4"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 xml:space="preserve">  Level</w:t>
            </w:r>
          </w:p>
          <w:p w14:paraId="46CB9C67" w14:textId="77777777" w:rsidR="00722F87" w:rsidRDefault="00F21304">
            <w:pPr>
              <w:rPr>
                <w:rFonts w:ascii="Arial" w:eastAsia="Arial" w:hAnsi="Arial" w:cs="Arial"/>
                <w:sz w:val="16"/>
                <w:szCs w:val="16"/>
              </w:rPr>
            </w:pPr>
            <w:r>
              <w:rPr>
                <w:rFonts w:ascii="Arial" w:eastAsia="Arial" w:hAnsi="Arial" w:cs="Arial"/>
                <w:sz w:val="16"/>
                <w:szCs w:val="16"/>
              </w:rPr>
              <w:t>Detected</w:t>
            </w:r>
          </w:p>
        </w:tc>
        <w:tc>
          <w:tcPr>
            <w:tcW w:w="1353" w:type="dxa"/>
          </w:tcPr>
          <w:p w14:paraId="0C3BF509"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 xml:space="preserve">      Unit</w:t>
            </w:r>
          </w:p>
          <w:p w14:paraId="73341709" w14:textId="77777777" w:rsidR="00722F87" w:rsidRDefault="00F21304">
            <w:pPr>
              <w:rPr>
                <w:rFonts w:ascii="Arial" w:eastAsia="Arial" w:hAnsi="Arial" w:cs="Arial"/>
                <w:sz w:val="16"/>
                <w:szCs w:val="16"/>
              </w:rPr>
            </w:pPr>
            <w:r>
              <w:rPr>
                <w:rFonts w:ascii="Arial" w:eastAsia="Arial" w:hAnsi="Arial" w:cs="Arial"/>
                <w:sz w:val="16"/>
                <w:szCs w:val="16"/>
              </w:rPr>
              <w:t>Measurement</w:t>
            </w:r>
          </w:p>
        </w:tc>
        <w:tc>
          <w:tcPr>
            <w:tcW w:w="1177" w:type="dxa"/>
          </w:tcPr>
          <w:p w14:paraId="30649A06"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MCL</w:t>
            </w:r>
          </w:p>
        </w:tc>
        <w:tc>
          <w:tcPr>
            <w:tcW w:w="1613" w:type="dxa"/>
          </w:tcPr>
          <w:p w14:paraId="1E75A56F"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Likely Source of Contamination</w:t>
            </w:r>
          </w:p>
        </w:tc>
        <w:tc>
          <w:tcPr>
            <w:tcW w:w="918" w:type="dxa"/>
          </w:tcPr>
          <w:p w14:paraId="22585138"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AL</w:t>
            </w:r>
          </w:p>
        </w:tc>
      </w:tr>
      <w:tr w:rsidR="00722F87" w14:paraId="1F29A4DC" w14:textId="77777777">
        <w:trPr>
          <w:trHeight w:val="300"/>
        </w:trPr>
        <w:tc>
          <w:tcPr>
            <w:tcW w:w="1368" w:type="dxa"/>
            <w:tcBorders>
              <w:top w:val="single" w:sz="4" w:space="0" w:color="000000"/>
              <w:left w:val="single" w:sz="4" w:space="0" w:color="000000"/>
              <w:bottom w:val="single" w:sz="4" w:space="0" w:color="000000"/>
              <w:right w:val="single" w:sz="4" w:space="0" w:color="000000"/>
            </w:tcBorders>
          </w:tcPr>
          <w:p w14:paraId="2D97FBA2"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Coliform</w:t>
            </w:r>
          </w:p>
        </w:tc>
        <w:tc>
          <w:tcPr>
            <w:tcW w:w="1162" w:type="dxa"/>
            <w:tcBorders>
              <w:top w:val="single" w:sz="4" w:space="0" w:color="000000"/>
              <w:left w:val="single" w:sz="4" w:space="0" w:color="000000"/>
              <w:bottom w:val="single" w:sz="4" w:space="0" w:color="000000"/>
              <w:right w:val="single" w:sz="4" w:space="0" w:color="000000"/>
            </w:tcBorders>
          </w:tcPr>
          <w:p w14:paraId="3A9D51CA"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5" w:type="dxa"/>
            <w:tcBorders>
              <w:top w:val="single" w:sz="4" w:space="0" w:color="000000"/>
              <w:left w:val="single" w:sz="4" w:space="0" w:color="000000"/>
              <w:bottom w:val="single" w:sz="4" w:space="0" w:color="000000"/>
              <w:right w:val="single" w:sz="4" w:space="0" w:color="000000"/>
            </w:tcBorders>
          </w:tcPr>
          <w:p w14:paraId="4057875A"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Not Detected</w:t>
            </w:r>
          </w:p>
        </w:tc>
        <w:tc>
          <w:tcPr>
            <w:tcW w:w="1353" w:type="dxa"/>
            <w:tcBorders>
              <w:top w:val="single" w:sz="4" w:space="0" w:color="000000"/>
              <w:left w:val="single" w:sz="4" w:space="0" w:color="000000"/>
              <w:bottom w:val="single" w:sz="4" w:space="0" w:color="000000"/>
              <w:right w:val="single" w:sz="4" w:space="0" w:color="000000"/>
            </w:tcBorders>
          </w:tcPr>
          <w:p w14:paraId="78F060C8"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100ml</w:t>
            </w:r>
          </w:p>
        </w:tc>
        <w:tc>
          <w:tcPr>
            <w:tcW w:w="1177" w:type="dxa"/>
            <w:tcBorders>
              <w:top w:val="single" w:sz="4" w:space="0" w:color="000000"/>
              <w:left w:val="single" w:sz="4" w:space="0" w:color="000000"/>
              <w:bottom w:val="single" w:sz="4" w:space="0" w:color="000000"/>
              <w:right w:val="single" w:sz="4" w:space="0" w:color="000000"/>
            </w:tcBorders>
          </w:tcPr>
          <w:p w14:paraId="38BDD7BC"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13" w:type="dxa"/>
            <w:tcBorders>
              <w:top w:val="single" w:sz="4" w:space="0" w:color="000000"/>
              <w:left w:val="single" w:sz="4" w:space="0" w:color="000000"/>
              <w:bottom w:val="single" w:sz="4" w:space="0" w:color="000000"/>
              <w:right w:val="single" w:sz="4" w:space="0" w:color="000000"/>
            </w:tcBorders>
          </w:tcPr>
          <w:p w14:paraId="660A2388"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Well head contamination</w:t>
            </w:r>
          </w:p>
        </w:tc>
        <w:tc>
          <w:tcPr>
            <w:tcW w:w="918" w:type="dxa"/>
            <w:tcBorders>
              <w:top w:val="single" w:sz="4" w:space="0" w:color="000000"/>
              <w:left w:val="single" w:sz="4" w:space="0" w:color="000000"/>
              <w:bottom w:val="single" w:sz="4" w:space="0" w:color="000000"/>
              <w:right w:val="single" w:sz="4" w:space="0" w:color="000000"/>
            </w:tcBorders>
          </w:tcPr>
          <w:p w14:paraId="2E020940" w14:textId="77777777" w:rsidR="00722F87" w:rsidRDefault="00722F87">
            <w:pPr>
              <w:pStyle w:val="Heading1"/>
              <w:jc w:val="left"/>
              <w:rPr>
                <w:rFonts w:ascii="Arial" w:eastAsia="Arial" w:hAnsi="Arial" w:cs="Arial"/>
                <w:b w:val="0"/>
                <w:sz w:val="16"/>
                <w:szCs w:val="16"/>
              </w:rPr>
            </w:pPr>
          </w:p>
        </w:tc>
      </w:tr>
    </w:tbl>
    <w:p w14:paraId="1BA63FC6" w14:textId="1F9EA192" w:rsidR="00722F87" w:rsidRDefault="00F21304">
      <w:pPr>
        <w:pStyle w:val="Heading1"/>
        <w:jc w:val="left"/>
        <w:rPr>
          <w:rFonts w:ascii="Arial" w:eastAsia="Arial" w:hAnsi="Arial" w:cs="Arial"/>
          <w:b w:val="0"/>
          <w:sz w:val="16"/>
          <w:szCs w:val="16"/>
        </w:rPr>
      </w:pPr>
      <w:r>
        <w:rPr>
          <w:rFonts w:ascii="Arial" w:eastAsia="Arial" w:hAnsi="Arial" w:cs="Arial"/>
          <w:b w:val="0"/>
          <w:smallCaps/>
          <w:sz w:val="16"/>
          <w:szCs w:val="16"/>
        </w:rPr>
        <w:t>P</w:t>
      </w:r>
      <w:r w:rsidR="00F90D23">
        <w:rPr>
          <w:rFonts w:ascii="Arial" w:eastAsia="Arial" w:hAnsi="Arial" w:cs="Arial"/>
          <w:b w:val="0"/>
          <w:smallCaps/>
          <w:sz w:val="16"/>
          <w:szCs w:val="16"/>
        </w:rPr>
        <w:t xml:space="preserve">FAS Samples were collected on </w:t>
      </w:r>
      <w:r w:rsidR="00406261">
        <w:rPr>
          <w:rFonts w:ascii="Arial" w:eastAsia="Arial" w:hAnsi="Arial" w:cs="Arial"/>
          <w:b w:val="0"/>
          <w:smallCaps/>
          <w:sz w:val="16"/>
          <w:szCs w:val="16"/>
        </w:rPr>
        <w:t>5/28/25</w:t>
      </w:r>
      <w:r w:rsidR="00F90D23">
        <w:rPr>
          <w:rFonts w:ascii="Arial" w:eastAsia="Arial" w:hAnsi="Arial" w:cs="Arial"/>
          <w:b w:val="0"/>
          <w:smallCaps/>
          <w:sz w:val="16"/>
          <w:szCs w:val="16"/>
        </w:rPr>
        <w:t>results were not detected</w:t>
      </w:r>
    </w:p>
    <w:tbl>
      <w:tblPr>
        <w:tblStyle w:val="a0"/>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170"/>
        <w:gridCol w:w="1260"/>
        <w:gridCol w:w="1350"/>
        <w:gridCol w:w="1170"/>
        <w:gridCol w:w="1620"/>
        <w:gridCol w:w="900"/>
      </w:tblGrid>
      <w:tr w:rsidR="00722F87" w14:paraId="7562F04D" w14:textId="77777777">
        <w:tc>
          <w:tcPr>
            <w:tcW w:w="1368" w:type="dxa"/>
          </w:tcPr>
          <w:p w14:paraId="53E95D14"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Chloride</w:t>
            </w:r>
          </w:p>
        </w:tc>
        <w:tc>
          <w:tcPr>
            <w:tcW w:w="1170" w:type="dxa"/>
          </w:tcPr>
          <w:p w14:paraId="3AA4B36A"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5B83B99B" w14:textId="5D72C5EC" w:rsidR="00722F87" w:rsidRDefault="003207C4">
            <w:pPr>
              <w:pStyle w:val="Heading1"/>
              <w:jc w:val="left"/>
              <w:rPr>
                <w:rFonts w:ascii="Arial" w:eastAsia="Arial" w:hAnsi="Arial" w:cs="Arial"/>
                <w:b w:val="0"/>
                <w:sz w:val="16"/>
                <w:szCs w:val="16"/>
              </w:rPr>
            </w:pPr>
            <w:r>
              <w:rPr>
                <w:rFonts w:ascii="Arial" w:eastAsia="Arial" w:hAnsi="Arial" w:cs="Arial"/>
                <w:b w:val="0"/>
                <w:sz w:val="16"/>
                <w:szCs w:val="16"/>
              </w:rPr>
              <w:t>72</w:t>
            </w:r>
          </w:p>
        </w:tc>
        <w:tc>
          <w:tcPr>
            <w:tcW w:w="1350" w:type="dxa"/>
          </w:tcPr>
          <w:p w14:paraId="67744FD0"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7426DCF7"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20" w:type="dxa"/>
          </w:tcPr>
          <w:p w14:paraId="11F7D9FB"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6C723B89" w14:textId="77777777" w:rsidR="00722F87" w:rsidRDefault="00722F87">
            <w:pPr>
              <w:pStyle w:val="Heading1"/>
              <w:jc w:val="left"/>
              <w:rPr>
                <w:rFonts w:ascii="Arial" w:eastAsia="Arial" w:hAnsi="Arial" w:cs="Arial"/>
                <w:sz w:val="16"/>
                <w:szCs w:val="16"/>
              </w:rPr>
            </w:pPr>
          </w:p>
        </w:tc>
      </w:tr>
      <w:tr w:rsidR="00722F87" w14:paraId="2689A7ED" w14:textId="77777777">
        <w:tc>
          <w:tcPr>
            <w:tcW w:w="1368" w:type="dxa"/>
          </w:tcPr>
          <w:p w14:paraId="6FA9ABC9"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Fluoride</w:t>
            </w:r>
          </w:p>
        </w:tc>
        <w:tc>
          <w:tcPr>
            <w:tcW w:w="1170" w:type="dxa"/>
          </w:tcPr>
          <w:p w14:paraId="5B303AEC"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64516824" w14:textId="4C7D8D10"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0.</w:t>
            </w:r>
            <w:r w:rsidR="00406261">
              <w:rPr>
                <w:rFonts w:ascii="Arial" w:eastAsia="Arial" w:hAnsi="Arial" w:cs="Arial"/>
                <w:b w:val="0"/>
                <w:sz w:val="16"/>
                <w:szCs w:val="16"/>
              </w:rPr>
              <w:t>58</w:t>
            </w:r>
          </w:p>
        </w:tc>
        <w:tc>
          <w:tcPr>
            <w:tcW w:w="1350" w:type="dxa"/>
          </w:tcPr>
          <w:p w14:paraId="22152950"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20DE9BAF"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4.0</w:t>
            </w:r>
          </w:p>
        </w:tc>
        <w:tc>
          <w:tcPr>
            <w:tcW w:w="1620" w:type="dxa"/>
          </w:tcPr>
          <w:p w14:paraId="17075634"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0F82C343"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AL=4mg/L</w:t>
            </w:r>
          </w:p>
        </w:tc>
      </w:tr>
      <w:tr w:rsidR="00722F87" w14:paraId="10539A51" w14:textId="77777777">
        <w:tc>
          <w:tcPr>
            <w:tcW w:w="1368" w:type="dxa"/>
          </w:tcPr>
          <w:p w14:paraId="09FBE6A0"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Hardness as CaCO3</w:t>
            </w:r>
          </w:p>
        </w:tc>
        <w:tc>
          <w:tcPr>
            <w:tcW w:w="1170" w:type="dxa"/>
          </w:tcPr>
          <w:p w14:paraId="1FCB2C18"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50674F63" w14:textId="5C325E8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2</w:t>
            </w:r>
            <w:r w:rsidR="003207C4">
              <w:rPr>
                <w:rFonts w:ascii="Arial" w:eastAsia="Arial" w:hAnsi="Arial" w:cs="Arial"/>
                <w:b w:val="0"/>
                <w:sz w:val="16"/>
                <w:szCs w:val="16"/>
              </w:rPr>
              <w:t>58</w:t>
            </w:r>
          </w:p>
        </w:tc>
        <w:tc>
          <w:tcPr>
            <w:tcW w:w="1350" w:type="dxa"/>
          </w:tcPr>
          <w:p w14:paraId="265D6B6C"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68EEDBA2"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20" w:type="dxa"/>
          </w:tcPr>
          <w:p w14:paraId="2E6CC80B"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1E4320F2" w14:textId="77777777" w:rsidR="00722F87" w:rsidRDefault="00722F87">
            <w:pPr>
              <w:pStyle w:val="Heading1"/>
              <w:jc w:val="left"/>
              <w:rPr>
                <w:rFonts w:ascii="Arial" w:eastAsia="Arial" w:hAnsi="Arial" w:cs="Arial"/>
                <w:sz w:val="16"/>
                <w:szCs w:val="16"/>
              </w:rPr>
            </w:pPr>
          </w:p>
        </w:tc>
      </w:tr>
      <w:tr w:rsidR="00722F87" w14:paraId="34DCFCD6" w14:textId="77777777">
        <w:tc>
          <w:tcPr>
            <w:tcW w:w="1368" w:type="dxa"/>
          </w:tcPr>
          <w:p w14:paraId="7253C3F4"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Iron</w:t>
            </w:r>
          </w:p>
        </w:tc>
        <w:tc>
          <w:tcPr>
            <w:tcW w:w="1170" w:type="dxa"/>
          </w:tcPr>
          <w:p w14:paraId="12916021"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6E218875" w14:textId="76B4B1D5"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0.</w:t>
            </w:r>
            <w:r w:rsidR="003E29CB">
              <w:rPr>
                <w:rFonts w:ascii="Arial" w:eastAsia="Arial" w:hAnsi="Arial" w:cs="Arial"/>
                <w:b w:val="0"/>
                <w:sz w:val="16"/>
                <w:szCs w:val="16"/>
              </w:rPr>
              <w:t>19</w:t>
            </w:r>
          </w:p>
        </w:tc>
        <w:tc>
          <w:tcPr>
            <w:tcW w:w="1350" w:type="dxa"/>
          </w:tcPr>
          <w:p w14:paraId="177CF2BB"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2F78BE16"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20" w:type="dxa"/>
          </w:tcPr>
          <w:p w14:paraId="462116C7"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7E73A063" w14:textId="77777777" w:rsidR="00722F87" w:rsidRDefault="00722F87">
            <w:pPr>
              <w:pStyle w:val="Heading1"/>
              <w:jc w:val="left"/>
              <w:rPr>
                <w:rFonts w:ascii="Arial" w:eastAsia="Arial" w:hAnsi="Arial" w:cs="Arial"/>
                <w:sz w:val="16"/>
                <w:szCs w:val="16"/>
              </w:rPr>
            </w:pPr>
          </w:p>
        </w:tc>
      </w:tr>
      <w:tr w:rsidR="00722F87" w14:paraId="5EFA8137" w14:textId="77777777">
        <w:tc>
          <w:tcPr>
            <w:tcW w:w="1368" w:type="dxa"/>
          </w:tcPr>
          <w:p w14:paraId="1CDC75C9"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Nitrate as N*</w:t>
            </w:r>
          </w:p>
        </w:tc>
        <w:tc>
          <w:tcPr>
            <w:tcW w:w="1170" w:type="dxa"/>
          </w:tcPr>
          <w:p w14:paraId="509F63E7"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0DC8847D"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ND</w:t>
            </w:r>
          </w:p>
        </w:tc>
        <w:tc>
          <w:tcPr>
            <w:tcW w:w="1350" w:type="dxa"/>
          </w:tcPr>
          <w:p w14:paraId="608F74A4"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7A7AB17C"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10 mg/L</w:t>
            </w:r>
          </w:p>
        </w:tc>
        <w:tc>
          <w:tcPr>
            <w:tcW w:w="1620" w:type="dxa"/>
          </w:tcPr>
          <w:p w14:paraId="4FF7D031"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70FAC23D"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10</w:t>
            </w:r>
          </w:p>
        </w:tc>
      </w:tr>
      <w:tr w:rsidR="00722F87" w14:paraId="0191FF7C" w14:textId="77777777">
        <w:tc>
          <w:tcPr>
            <w:tcW w:w="1368" w:type="dxa"/>
          </w:tcPr>
          <w:p w14:paraId="4B3BF9EA"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Nitrite as N*</w:t>
            </w:r>
          </w:p>
        </w:tc>
        <w:tc>
          <w:tcPr>
            <w:tcW w:w="1170" w:type="dxa"/>
          </w:tcPr>
          <w:p w14:paraId="56EF652A"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3908F053"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ND</w:t>
            </w:r>
          </w:p>
        </w:tc>
        <w:tc>
          <w:tcPr>
            <w:tcW w:w="1350" w:type="dxa"/>
          </w:tcPr>
          <w:p w14:paraId="26F8617E"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21C0E13D"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1 mg/l</w:t>
            </w:r>
          </w:p>
        </w:tc>
        <w:tc>
          <w:tcPr>
            <w:tcW w:w="1620" w:type="dxa"/>
          </w:tcPr>
          <w:p w14:paraId="7F8D990E"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76359B41"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1</w:t>
            </w:r>
          </w:p>
        </w:tc>
      </w:tr>
      <w:tr w:rsidR="00722F87" w14:paraId="0C461D69" w14:textId="77777777">
        <w:tc>
          <w:tcPr>
            <w:tcW w:w="1368" w:type="dxa"/>
          </w:tcPr>
          <w:p w14:paraId="5902D6B1"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Sodium</w:t>
            </w:r>
          </w:p>
        </w:tc>
        <w:tc>
          <w:tcPr>
            <w:tcW w:w="1170" w:type="dxa"/>
          </w:tcPr>
          <w:p w14:paraId="5CF3294E"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778474F1" w14:textId="37874EF3" w:rsidR="00722F87" w:rsidRDefault="00406261">
            <w:pPr>
              <w:pStyle w:val="Heading1"/>
              <w:jc w:val="left"/>
              <w:rPr>
                <w:rFonts w:ascii="Arial" w:eastAsia="Arial" w:hAnsi="Arial" w:cs="Arial"/>
                <w:b w:val="0"/>
                <w:sz w:val="16"/>
                <w:szCs w:val="16"/>
              </w:rPr>
            </w:pPr>
            <w:r>
              <w:rPr>
                <w:rFonts w:ascii="Arial" w:eastAsia="Arial" w:hAnsi="Arial" w:cs="Arial"/>
                <w:b w:val="0"/>
                <w:sz w:val="16"/>
                <w:szCs w:val="16"/>
              </w:rPr>
              <w:t>79</w:t>
            </w:r>
          </w:p>
        </w:tc>
        <w:tc>
          <w:tcPr>
            <w:tcW w:w="1350" w:type="dxa"/>
          </w:tcPr>
          <w:p w14:paraId="2F873910"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71A4E9DC"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20" w:type="dxa"/>
          </w:tcPr>
          <w:p w14:paraId="5EAC8EF6"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1CF55EE4" w14:textId="77777777" w:rsidR="00722F87" w:rsidRDefault="00722F87">
            <w:pPr>
              <w:pStyle w:val="Heading1"/>
              <w:jc w:val="left"/>
              <w:rPr>
                <w:rFonts w:ascii="Arial" w:eastAsia="Arial" w:hAnsi="Arial" w:cs="Arial"/>
                <w:sz w:val="16"/>
                <w:szCs w:val="16"/>
              </w:rPr>
            </w:pPr>
          </w:p>
        </w:tc>
      </w:tr>
      <w:tr w:rsidR="00722F87" w14:paraId="7AAA69A4" w14:textId="77777777">
        <w:tc>
          <w:tcPr>
            <w:tcW w:w="1368" w:type="dxa"/>
          </w:tcPr>
          <w:p w14:paraId="78E2EAAE"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Sulfate</w:t>
            </w:r>
          </w:p>
        </w:tc>
        <w:tc>
          <w:tcPr>
            <w:tcW w:w="1170" w:type="dxa"/>
          </w:tcPr>
          <w:p w14:paraId="3452157D"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4C0F350D" w14:textId="0AC2A8B0" w:rsidR="00722F87" w:rsidRDefault="003207C4">
            <w:pPr>
              <w:pStyle w:val="Heading1"/>
              <w:jc w:val="left"/>
              <w:rPr>
                <w:rFonts w:ascii="Arial" w:eastAsia="Arial" w:hAnsi="Arial" w:cs="Arial"/>
                <w:b w:val="0"/>
                <w:sz w:val="16"/>
                <w:szCs w:val="16"/>
              </w:rPr>
            </w:pPr>
            <w:r>
              <w:rPr>
                <w:rFonts w:ascii="Arial" w:eastAsia="Arial" w:hAnsi="Arial" w:cs="Arial"/>
                <w:b w:val="0"/>
                <w:sz w:val="16"/>
                <w:szCs w:val="16"/>
              </w:rPr>
              <w:t>62</w:t>
            </w:r>
          </w:p>
        </w:tc>
        <w:tc>
          <w:tcPr>
            <w:tcW w:w="1350" w:type="dxa"/>
          </w:tcPr>
          <w:p w14:paraId="7E7308FD"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1E2CC6E0"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20" w:type="dxa"/>
          </w:tcPr>
          <w:p w14:paraId="36D647AF"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5588C2EA" w14:textId="77777777" w:rsidR="00722F87" w:rsidRDefault="00722F87">
            <w:pPr>
              <w:pStyle w:val="Heading1"/>
              <w:jc w:val="left"/>
              <w:rPr>
                <w:rFonts w:ascii="Arial" w:eastAsia="Arial" w:hAnsi="Arial" w:cs="Arial"/>
                <w:sz w:val="16"/>
                <w:szCs w:val="16"/>
              </w:rPr>
            </w:pPr>
          </w:p>
        </w:tc>
      </w:tr>
      <w:tr w:rsidR="00722F87" w14:paraId="0E72A6C0" w14:textId="77777777">
        <w:trPr>
          <w:trHeight w:val="251"/>
        </w:trPr>
        <w:tc>
          <w:tcPr>
            <w:tcW w:w="1368" w:type="dxa"/>
          </w:tcPr>
          <w:p w14:paraId="76A3A239" w14:textId="7D874E49" w:rsidR="00722F87" w:rsidRDefault="00EA1B15">
            <w:pPr>
              <w:pStyle w:val="Heading1"/>
              <w:jc w:val="left"/>
              <w:rPr>
                <w:rFonts w:ascii="Arial" w:eastAsia="Arial" w:hAnsi="Arial" w:cs="Arial"/>
                <w:b w:val="0"/>
                <w:sz w:val="16"/>
                <w:szCs w:val="16"/>
              </w:rPr>
            </w:pPr>
            <w:r>
              <w:rPr>
                <w:rFonts w:ascii="Arial" w:eastAsia="Arial" w:hAnsi="Arial" w:cs="Arial"/>
                <w:b w:val="0"/>
                <w:sz w:val="16"/>
                <w:szCs w:val="16"/>
              </w:rPr>
              <w:t>Uranium</w:t>
            </w:r>
          </w:p>
        </w:tc>
        <w:tc>
          <w:tcPr>
            <w:tcW w:w="1170" w:type="dxa"/>
          </w:tcPr>
          <w:p w14:paraId="7E936967"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783F88A1"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 xml:space="preserve">N/D </w:t>
            </w:r>
          </w:p>
        </w:tc>
        <w:tc>
          <w:tcPr>
            <w:tcW w:w="1350" w:type="dxa"/>
          </w:tcPr>
          <w:p w14:paraId="38697E34"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421B5227" w14:textId="251686EC"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0.0</w:t>
            </w:r>
            <w:r w:rsidR="00EA1B15">
              <w:rPr>
                <w:rFonts w:ascii="Arial" w:eastAsia="Arial" w:hAnsi="Arial" w:cs="Arial"/>
                <w:b w:val="0"/>
                <w:sz w:val="16"/>
                <w:szCs w:val="16"/>
              </w:rPr>
              <w:t>3</w:t>
            </w:r>
          </w:p>
        </w:tc>
        <w:tc>
          <w:tcPr>
            <w:tcW w:w="1620" w:type="dxa"/>
          </w:tcPr>
          <w:p w14:paraId="2D2B8407"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Erosion of natural deposits</w:t>
            </w:r>
          </w:p>
        </w:tc>
        <w:tc>
          <w:tcPr>
            <w:tcW w:w="900" w:type="dxa"/>
          </w:tcPr>
          <w:p w14:paraId="7974BC8F" w14:textId="77777777" w:rsidR="00722F87" w:rsidRDefault="00722F87">
            <w:pPr>
              <w:pStyle w:val="Heading1"/>
              <w:jc w:val="left"/>
              <w:rPr>
                <w:rFonts w:ascii="Arial" w:eastAsia="Arial" w:hAnsi="Arial" w:cs="Arial"/>
                <w:sz w:val="16"/>
                <w:szCs w:val="16"/>
              </w:rPr>
            </w:pPr>
          </w:p>
        </w:tc>
      </w:tr>
      <w:tr w:rsidR="00722F87" w14:paraId="227618D6" w14:textId="77777777">
        <w:trPr>
          <w:trHeight w:val="161"/>
        </w:trPr>
        <w:tc>
          <w:tcPr>
            <w:tcW w:w="1368" w:type="dxa"/>
          </w:tcPr>
          <w:p w14:paraId="5F73BD55"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Volatile organic compounds</w:t>
            </w:r>
          </w:p>
        </w:tc>
        <w:tc>
          <w:tcPr>
            <w:tcW w:w="1170" w:type="dxa"/>
          </w:tcPr>
          <w:p w14:paraId="76335ECF"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2BC931D9"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ND</w:t>
            </w:r>
          </w:p>
        </w:tc>
        <w:tc>
          <w:tcPr>
            <w:tcW w:w="1350" w:type="dxa"/>
          </w:tcPr>
          <w:p w14:paraId="608A150B"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2C561E37"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20" w:type="dxa"/>
          </w:tcPr>
          <w:p w14:paraId="7ED1E7F0"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900" w:type="dxa"/>
          </w:tcPr>
          <w:p w14:paraId="55BBD8B9" w14:textId="77777777" w:rsidR="00722F87" w:rsidRDefault="00722F87">
            <w:pPr>
              <w:pStyle w:val="Heading1"/>
              <w:jc w:val="left"/>
              <w:rPr>
                <w:rFonts w:ascii="Arial" w:eastAsia="Arial" w:hAnsi="Arial" w:cs="Arial"/>
                <w:sz w:val="16"/>
                <w:szCs w:val="16"/>
              </w:rPr>
            </w:pPr>
          </w:p>
        </w:tc>
      </w:tr>
      <w:tr w:rsidR="00722F87" w14:paraId="018B01C7" w14:textId="77777777">
        <w:trPr>
          <w:trHeight w:val="161"/>
        </w:trPr>
        <w:tc>
          <w:tcPr>
            <w:tcW w:w="1368" w:type="dxa"/>
          </w:tcPr>
          <w:p w14:paraId="27A3853D" w14:textId="667824C3" w:rsidR="00722F87" w:rsidRDefault="00F21304">
            <w:pPr>
              <w:pStyle w:val="Heading1"/>
              <w:jc w:val="left"/>
              <w:rPr>
                <w:rFonts w:ascii="Arial" w:eastAsia="Arial" w:hAnsi="Arial" w:cs="Arial"/>
                <w:b w:val="0"/>
                <w:sz w:val="16"/>
                <w:szCs w:val="16"/>
              </w:rPr>
            </w:pPr>
            <w:proofErr w:type="gramStart"/>
            <w:r>
              <w:rPr>
                <w:rFonts w:ascii="Arial" w:eastAsia="Arial" w:hAnsi="Arial" w:cs="Arial"/>
                <w:b w:val="0"/>
                <w:sz w:val="16"/>
                <w:szCs w:val="16"/>
              </w:rPr>
              <w:t>,</w:t>
            </w:r>
            <w:proofErr w:type="spellStart"/>
            <w:r>
              <w:rPr>
                <w:rFonts w:ascii="Arial" w:eastAsia="Arial" w:hAnsi="Arial" w:cs="Arial"/>
                <w:b w:val="0"/>
                <w:sz w:val="16"/>
                <w:szCs w:val="16"/>
              </w:rPr>
              <w:t>Herbiicides</w:t>
            </w:r>
            <w:proofErr w:type="gramEnd"/>
            <w:r>
              <w:rPr>
                <w:rFonts w:ascii="Arial" w:eastAsia="Arial" w:hAnsi="Arial" w:cs="Arial"/>
                <w:b w:val="0"/>
                <w:sz w:val="16"/>
                <w:szCs w:val="16"/>
              </w:rPr>
              <w:t>,carbamates</w:t>
            </w:r>
            <w:proofErr w:type="spellEnd"/>
          </w:p>
        </w:tc>
        <w:tc>
          <w:tcPr>
            <w:tcW w:w="1170" w:type="dxa"/>
          </w:tcPr>
          <w:p w14:paraId="473B312D"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44DA7825"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ND</w:t>
            </w:r>
          </w:p>
        </w:tc>
        <w:tc>
          <w:tcPr>
            <w:tcW w:w="1350" w:type="dxa"/>
          </w:tcPr>
          <w:p w14:paraId="0C3FF365"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Mg/l</w:t>
            </w:r>
          </w:p>
        </w:tc>
        <w:tc>
          <w:tcPr>
            <w:tcW w:w="1170" w:type="dxa"/>
          </w:tcPr>
          <w:p w14:paraId="0C6915E7"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N/A</w:t>
            </w:r>
          </w:p>
        </w:tc>
        <w:tc>
          <w:tcPr>
            <w:tcW w:w="1620" w:type="dxa"/>
          </w:tcPr>
          <w:p w14:paraId="3679F8D7" w14:textId="77777777" w:rsidR="00722F87" w:rsidRDefault="00F21304">
            <w:pPr>
              <w:pStyle w:val="Heading1"/>
              <w:jc w:val="left"/>
              <w:rPr>
                <w:rFonts w:ascii="Arial" w:eastAsia="Arial" w:hAnsi="Arial" w:cs="Arial"/>
                <w:b w:val="0"/>
                <w:sz w:val="16"/>
                <w:szCs w:val="16"/>
              </w:rPr>
            </w:pPr>
            <w:proofErr w:type="spellStart"/>
            <w:r>
              <w:rPr>
                <w:rFonts w:ascii="Arial" w:eastAsia="Arial" w:hAnsi="Arial" w:cs="Arial"/>
                <w:b w:val="0"/>
                <w:sz w:val="16"/>
                <w:szCs w:val="16"/>
              </w:rPr>
              <w:t>Erosian</w:t>
            </w:r>
            <w:proofErr w:type="spellEnd"/>
            <w:r>
              <w:rPr>
                <w:rFonts w:ascii="Arial" w:eastAsia="Arial" w:hAnsi="Arial" w:cs="Arial"/>
                <w:b w:val="0"/>
                <w:sz w:val="16"/>
                <w:szCs w:val="16"/>
              </w:rPr>
              <w:t xml:space="preserve"> of natural deposits.</w:t>
            </w:r>
          </w:p>
        </w:tc>
        <w:tc>
          <w:tcPr>
            <w:tcW w:w="900" w:type="dxa"/>
          </w:tcPr>
          <w:p w14:paraId="004C133F" w14:textId="77777777" w:rsidR="00722F87" w:rsidRDefault="00722F87">
            <w:pPr>
              <w:pStyle w:val="Heading1"/>
              <w:jc w:val="left"/>
              <w:rPr>
                <w:rFonts w:ascii="Arial" w:eastAsia="Arial" w:hAnsi="Arial" w:cs="Arial"/>
                <w:sz w:val="16"/>
                <w:szCs w:val="16"/>
              </w:rPr>
            </w:pPr>
          </w:p>
        </w:tc>
      </w:tr>
    </w:tbl>
    <w:p w14:paraId="4CCFD103" w14:textId="663774BC" w:rsidR="00722F87" w:rsidRDefault="00F21304">
      <w:pPr>
        <w:pStyle w:val="Heading1"/>
        <w:jc w:val="left"/>
        <w:rPr>
          <w:rFonts w:ascii="Arial" w:eastAsia="Arial" w:hAnsi="Arial" w:cs="Arial"/>
          <w:b w:val="0"/>
          <w:sz w:val="16"/>
          <w:szCs w:val="16"/>
        </w:rPr>
      </w:pPr>
      <w:r>
        <w:rPr>
          <w:rFonts w:ascii="Arial" w:eastAsia="Arial" w:hAnsi="Arial" w:cs="Arial"/>
          <w:b w:val="0"/>
          <w:smallCaps/>
          <w:sz w:val="16"/>
          <w:szCs w:val="16"/>
        </w:rPr>
        <w:t>LEAD AND COPPER</w:t>
      </w:r>
      <w:r w:rsidR="00D01850">
        <w:rPr>
          <w:rFonts w:ascii="Arial" w:eastAsia="Arial" w:hAnsi="Arial" w:cs="Arial"/>
          <w:b w:val="0"/>
          <w:smallCaps/>
          <w:sz w:val="16"/>
          <w:szCs w:val="16"/>
        </w:rPr>
        <w:t xml:space="preserve">                             90</w:t>
      </w:r>
      <w:r w:rsidR="00D01850" w:rsidRPr="00D01850">
        <w:rPr>
          <w:rFonts w:ascii="Arial" w:eastAsia="Arial" w:hAnsi="Arial" w:cs="Arial"/>
          <w:b w:val="0"/>
          <w:smallCaps/>
          <w:sz w:val="16"/>
          <w:szCs w:val="16"/>
          <w:vertAlign w:val="superscript"/>
        </w:rPr>
        <w:t>th</w:t>
      </w:r>
      <w:r w:rsidR="00D01850">
        <w:rPr>
          <w:rFonts w:ascii="Arial" w:eastAsia="Arial" w:hAnsi="Arial" w:cs="Arial"/>
          <w:b w:val="0"/>
          <w:smallCaps/>
          <w:sz w:val="16"/>
          <w:szCs w:val="16"/>
        </w:rPr>
        <w:t xml:space="preserve"> percentile</w:t>
      </w:r>
      <w:r w:rsidR="00041FDA">
        <w:rPr>
          <w:rFonts w:ascii="Arial" w:eastAsia="Arial" w:hAnsi="Arial" w:cs="Arial"/>
          <w:b w:val="0"/>
          <w:smallCaps/>
          <w:sz w:val="16"/>
          <w:szCs w:val="16"/>
        </w:rPr>
        <w:t xml:space="preserve">     range</w:t>
      </w:r>
    </w:p>
    <w:tbl>
      <w:tblPr>
        <w:tblStyle w:val="a1"/>
        <w:tblW w:w="8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170"/>
        <w:gridCol w:w="1260"/>
        <w:gridCol w:w="1350"/>
        <w:gridCol w:w="1170"/>
        <w:gridCol w:w="1620"/>
        <w:gridCol w:w="917"/>
      </w:tblGrid>
      <w:tr w:rsidR="00722F87" w14:paraId="0927E8E5" w14:textId="77777777">
        <w:tc>
          <w:tcPr>
            <w:tcW w:w="1368" w:type="dxa"/>
          </w:tcPr>
          <w:p w14:paraId="4AEF3F0E" w14:textId="4F2169DB" w:rsidR="00722F87" w:rsidRDefault="00F21304">
            <w:pPr>
              <w:pStyle w:val="Heading1"/>
              <w:rPr>
                <w:rFonts w:ascii="Arial" w:eastAsia="Arial" w:hAnsi="Arial" w:cs="Arial"/>
                <w:b w:val="0"/>
                <w:sz w:val="16"/>
                <w:szCs w:val="16"/>
              </w:rPr>
            </w:pPr>
            <w:r>
              <w:rPr>
                <w:rFonts w:ascii="Arial" w:eastAsia="Arial" w:hAnsi="Arial" w:cs="Arial"/>
                <w:b w:val="0"/>
                <w:sz w:val="16"/>
                <w:szCs w:val="16"/>
              </w:rPr>
              <w:t>Lead</w:t>
            </w:r>
            <w:r w:rsidR="00D01850">
              <w:rPr>
                <w:rFonts w:ascii="Arial" w:eastAsia="Arial" w:hAnsi="Arial" w:cs="Arial"/>
                <w:b w:val="0"/>
                <w:sz w:val="16"/>
                <w:szCs w:val="16"/>
              </w:rPr>
              <w:t xml:space="preserve"> ppb</w:t>
            </w:r>
          </w:p>
          <w:p w14:paraId="5B923E43" w14:textId="197CA85A" w:rsidR="00D01850" w:rsidRPr="00D01850" w:rsidRDefault="00D01850" w:rsidP="00D01850">
            <w:pPr>
              <w:rPr>
                <w:rFonts w:eastAsia="Arial"/>
              </w:rPr>
            </w:pPr>
          </w:p>
        </w:tc>
        <w:tc>
          <w:tcPr>
            <w:tcW w:w="1170" w:type="dxa"/>
          </w:tcPr>
          <w:p w14:paraId="146B6B28"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77FA96B3" w14:textId="25CE5274" w:rsidR="00722F87" w:rsidRDefault="00D01850">
            <w:pPr>
              <w:pStyle w:val="Heading1"/>
              <w:jc w:val="left"/>
              <w:rPr>
                <w:rFonts w:ascii="Arial" w:eastAsia="Arial" w:hAnsi="Arial" w:cs="Arial"/>
                <w:b w:val="0"/>
                <w:sz w:val="16"/>
                <w:szCs w:val="16"/>
              </w:rPr>
            </w:pPr>
            <w:r>
              <w:rPr>
                <w:rFonts w:ascii="Arial" w:eastAsia="Arial" w:hAnsi="Arial" w:cs="Arial"/>
                <w:b w:val="0"/>
                <w:sz w:val="16"/>
                <w:szCs w:val="16"/>
              </w:rPr>
              <w:t>2</w:t>
            </w:r>
          </w:p>
        </w:tc>
        <w:tc>
          <w:tcPr>
            <w:tcW w:w="1350" w:type="dxa"/>
          </w:tcPr>
          <w:p w14:paraId="63744191" w14:textId="47FAB0A3" w:rsidR="00722F87" w:rsidRDefault="00041FDA">
            <w:pPr>
              <w:pStyle w:val="Heading1"/>
              <w:jc w:val="left"/>
              <w:rPr>
                <w:rFonts w:ascii="Arial" w:eastAsia="Arial" w:hAnsi="Arial" w:cs="Arial"/>
                <w:b w:val="0"/>
                <w:sz w:val="16"/>
                <w:szCs w:val="16"/>
              </w:rPr>
            </w:pPr>
            <w:r>
              <w:rPr>
                <w:rFonts w:ascii="Arial" w:eastAsia="Arial" w:hAnsi="Arial" w:cs="Arial"/>
                <w:b w:val="0"/>
                <w:sz w:val="16"/>
                <w:szCs w:val="16"/>
              </w:rPr>
              <w:t>0-3</w:t>
            </w:r>
          </w:p>
        </w:tc>
        <w:tc>
          <w:tcPr>
            <w:tcW w:w="1170" w:type="dxa"/>
          </w:tcPr>
          <w:p w14:paraId="7E045148" w14:textId="5092AD7B" w:rsidR="00722F87" w:rsidRDefault="00594805">
            <w:pPr>
              <w:pStyle w:val="Heading1"/>
              <w:jc w:val="left"/>
              <w:rPr>
                <w:rFonts w:ascii="Arial" w:eastAsia="Arial" w:hAnsi="Arial" w:cs="Arial"/>
                <w:b w:val="0"/>
                <w:sz w:val="16"/>
                <w:szCs w:val="16"/>
              </w:rPr>
            </w:pPr>
            <w:r>
              <w:rPr>
                <w:rFonts w:ascii="Arial" w:eastAsia="Arial" w:hAnsi="Arial" w:cs="Arial"/>
                <w:b w:val="0"/>
                <w:sz w:val="16"/>
                <w:szCs w:val="16"/>
              </w:rPr>
              <w:t>15ppb</w:t>
            </w:r>
          </w:p>
        </w:tc>
        <w:tc>
          <w:tcPr>
            <w:tcW w:w="1620" w:type="dxa"/>
          </w:tcPr>
          <w:p w14:paraId="06AF2FCB" w14:textId="77777777" w:rsidR="00722F87" w:rsidRDefault="00F21304">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Erosion of natural deposits, Corrosion of plumbing. </w:t>
            </w:r>
          </w:p>
        </w:tc>
        <w:tc>
          <w:tcPr>
            <w:tcW w:w="917" w:type="dxa"/>
          </w:tcPr>
          <w:p w14:paraId="09C9434F" w14:textId="1B4403E6" w:rsidR="00722F87" w:rsidRDefault="00F21304" w:rsidP="008370EF">
            <w:pPr>
              <w:pStyle w:val="Heading1"/>
              <w:jc w:val="left"/>
              <w:rPr>
                <w:rFonts w:ascii="Arial" w:eastAsia="Arial" w:hAnsi="Arial" w:cs="Arial"/>
                <w:b w:val="0"/>
                <w:sz w:val="16"/>
                <w:szCs w:val="16"/>
              </w:rPr>
            </w:pPr>
            <w:r>
              <w:rPr>
                <w:rFonts w:ascii="Arial" w:eastAsia="Arial" w:hAnsi="Arial" w:cs="Arial"/>
                <w:b w:val="0"/>
                <w:sz w:val="16"/>
                <w:szCs w:val="16"/>
              </w:rPr>
              <w:t xml:space="preserve">AL=15 </w:t>
            </w:r>
            <w:r w:rsidR="00594805">
              <w:rPr>
                <w:rFonts w:ascii="Arial" w:eastAsia="Arial" w:hAnsi="Arial" w:cs="Arial"/>
                <w:b w:val="0"/>
                <w:sz w:val="16"/>
                <w:szCs w:val="16"/>
              </w:rPr>
              <w:t>ppb</w:t>
            </w:r>
          </w:p>
        </w:tc>
      </w:tr>
      <w:tr w:rsidR="00722F87" w14:paraId="5F22CEE6" w14:textId="77777777">
        <w:tc>
          <w:tcPr>
            <w:tcW w:w="1368" w:type="dxa"/>
          </w:tcPr>
          <w:p w14:paraId="5B1E5FB3" w14:textId="282AFD6C" w:rsidR="00722F87" w:rsidRDefault="00F21304">
            <w:pPr>
              <w:pStyle w:val="Heading1"/>
              <w:rPr>
                <w:rFonts w:ascii="Arial" w:eastAsia="Arial" w:hAnsi="Arial" w:cs="Arial"/>
                <w:b w:val="0"/>
                <w:sz w:val="16"/>
                <w:szCs w:val="16"/>
              </w:rPr>
            </w:pPr>
            <w:r>
              <w:rPr>
                <w:rFonts w:ascii="Arial" w:eastAsia="Arial" w:hAnsi="Arial" w:cs="Arial"/>
                <w:b w:val="0"/>
                <w:sz w:val="16"/>
                <w:szCs w:val="16"/>
              </w:rPr>
              <w:t>Copper</w:t>
            </w:r>
            <w:r w:rsidR="00D01850">
              <w:rPr>
                <w:rFonts w:ascii="Arial" w:eastAsia="Arial" w:hAnsi="Arial" w:cs="Arial"/>
                <w:b w:val="0"/>
                <w:sz w:val="16"/>
                <w:szCs w:val="16"/>
              </w:rPr>
              <w:t xml:space="preserve"> ppb</w:t>
            </w:r>
          </w:p>
        </w:tc>
        <w:tc>
          <w:tcPr>
            <w:tcW w:w="1170" w:type="dxa"/>
          </w:tcPr>
          <w:p w14:paraId="374A2CF2" w14:textId="77777777"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N</w:t>
            </w:r>
          </w:p>
        </w:tc>
        <w:tc>
          <w:tcPr>
            <w:tcW w:w="1260" w:type="dxa"/>
          </w:tcPr>
          <w:p w14:paraId="33AB0E5D" w14:textId="2628F6E9" w:rsidR="00722F87" w:rsidRDefault="00D01850">
            <w:pPr>
              <w:pStyle w:val="Heading1"/>
              <w:jc w:val="left"/>
              <w:rPr>
                <w:rFonts w:ascii="Arial" w:eastAsia="Arial" w:hAnsi="Arial" w:cs="Arial"/>
                <w:b w:val="0"/>
                <w:sz w:val="16"/>
                <w:szCs w:val="16"/>
              </w:rPr>
            </w:pPr>
            <w:r>
              <w:rPr>
                <w:rFonts w:ascii="Arial" w:eastAsia="Arial" w:hAnsi="Arial" w:cs="Arial"/>
                <w:b w:val="0"/>
                <w:sz w:val="16"/>
                <w:szCs w:val="16"/>
              </w:rPr>
              <w:t>100</w:t>
            </w:r>
          </w:p>
        </w:tc>
        <w:tc>
          <w:tcPr>
            <w:tcW w:w="1350" w:type="dxa"/>
          </w:tcPr>
          <w:p w14:paraId="4452E671" w14:textId="5D7CAEBD" w:rsidR="00722F87" w:rsidRDefault="00041FDA">
            <w:pPr>
              <w:pStyle w:val="Heading1"/>
              <w:jc w:val="left"/>
              <w:rPr>
                <w:rFonts w:ascii="Arial" w:eastAsia="Arial" w:hAnsi="Arial" w:cs="Arial"/>
                <w:b w:val="0"/>
                <w:sz w:val="16"/>
                <w:szCs w:val="16"/>
              </w:rPr>
            </w:pPr>
            <w:r>
              <w:rPr>
                <w:rFonts w:ascii="Arial" w:eastAsia="Arial" w:hAnsi="Arial" w:cs="Arial"/>
                <w:b w:val="0"/>
                <w:sz w:val="16"/>
                <w:szCs w:val="16"/>
              </w:rPr>
              <w:t>0-100</w:t>
            </w:r>
          </w:p>
        </w:tc>
        <w:tc>
          <w:tcPr>
            <w:tcW w:w="1170" w:type="dxa"/>
          </w:tcPr>
          <w:p w14:paraId="3B5F6307" w14:textId="18E84E2F" w:rsidR="00722F87" w:rsidRDefault="00594805">
            <w:pPr>
              <w:pStyle w:val="Heading1"/>
              <w:jc w:val="left"/>
              <w:rPr>
                <w:rFonts w:ascii="Arial" w:eastAsia="Arial" w:hAnsi="Arial" w:cs="Arial"/>
                <w:b w:val="0"/>
                <w:sz w:val="16"/>
                <w:szCs w:val="16"/>
              </w:rPr>
            </w:pPr>
            <w:r>
              <w:rPr>
                <w:rFonts w:ascii="Arial" w:eastAsia="Arial" w:hAnsi="Arial" w:cs="Arial"/>
                <w:b w:val="0"/>
                <w:sz w:val="16"/>
                <w:szCs w:val="16"/>
              </w:rPr>
              <w:t xml:space="preserve">1300 </w:t>
            </w:r>
            <w:proofErr w:type="spellStart"/>
            <w:r>
              <w:rPr>
                <w:rFonts w:ascii="Arial" w:eastAsia="Arial" w:hAnsi="Arial" w:cs="Arial"/>
                <w:b w:val="0"/>
                <w:sz w:val="16"/>
                <w:szCs w:val="16"/>
              </w:rPr>
              <w:t>pbb</w:t>
            </w:r>
            <w:proofErr w:type="spellEnd"/>
          </w:p>
        </w:tc>
        <w:tc>
          <w:tcPr>
            <w:tcW w:w="1620" w:type="dxa"/>
          </w:tcPr>
          <w:p w14:paraId="5566E58C" w14:textId="77777777" w:rsidR="00722F87" w:rsidRDefault="00F21304" w:rsidP="008370EF">
            <w:pPr>
              <w:pStyle w:val="Heading1"/>
              <w:jc w:val="left"/>
              <w:rPr>
                <w:rFonts w:ascii="Arial" w:eastAsia="Arial" w:hAnsi="Arial" w:cs="Arial"/>
                <w:sz w:val="16"/>
                <w:szCs w:val="16"/>
              </w:rPr>
            </w:pPr>
            <w:r>
              <w:rPr>
                <w:rFonts w:ascii="Arial" w:eastAsia="Arial" w:hAnsi="Arial" w:cs="Arial"/>
                <w:b w:val="0"/>
                <w:sz w:val="16"/>
                <w:szCs w:val="16"/>
              </w:rPr>
              <w:t>Corrosion of plumbing</w:t>
            </w:r>
          </w:p>
        </w:tc>
        <w:tc>
          <w:tcPr>
            <w:tcW w:w="917" w:type="dxa"/>
          </w:tcPr>
          <w:p w14:paraId="67811C2D" w14:textId="20C7B443" w:rsidR="00722F87" w:rsidRDefault="00F21304">
            <w:pPr>
              <w:pStyle w:val="Heading1"/>
              <w:jc w:val="left"/>
              <w:rPr>
                <w:rFonts w:ascii="Arial" w:eastAsia="Arial" w:hAnsi="Arial" w:cs="Arial"/>
                <w:b w:val="0"/>
                <w:sz w:val="16"/>
                <w:szCs w:val="16"/>
              </w:rPr>
            </w:pPr>
            <w:r>
              <w:rPr>
                <w:rFonts w:ascii="Arial" w:eastAsia="Arial" w:hAnsi="Arial" w:cs="Arial"/>
                <w:b w:val="0"/>
                <w:sz w:val="16"/>
                <w:szCs w:val="16"/>
              </w:rPr>
              <w:t>AL=1</w:t>
            </w:r>
            <w:r w:rsidR="00594805">
              <w:rPr>
                <w:rFonts w:ascii="Arial" w:eastAsia="Arial" w:hAnsi="Arial" w:cs="Arial"/>
                <w:b w:val="0"/>
                <w:sz w:val="16"/>
                <w:szCs w:val="16"/>
              </w:rPr>
              <w:t>300ppb</w:t>
            </w:r>
          </w:p>
        </w:tc>
      </w:tr>
    </w:tbl>
    <w:p w14:paraId="4FA822BC" w14:textId="4D7CEAC8" w:rsidR="00002AD8" w:rsidRDefault="00F21304">
      <w:pPr>
        <w:pStyle w:val="Heading1"/>
        <w:jc w:val="left"/>
        <w:rPr>
          <w:rFonts w:ascii="Arial" w:eastAsia="Arial" w:hAnsi="Arial" w:cs="Arial"/>
          <w:b w:val="0"/>
          <w:sz w:val="16"/>
          <w:szCs w:val="16"/>
        </w:rPr>
      </w:pPr>
      <w:r>
        <w:rPr>
          <w:rFonts w:ascii="Arial" w:eastAsia="Arial" w:hAnsi="Arial" w:cs="Arial"/>
          <w:b w:val="0"/>
          <w:sz w:val="16"/>
          <w:szCs w:val="16"/>
        </w:rPr>
        <w:t xml:space="preserve">      </w:t>
      </w:r>
    </w:p>
    <w:tbl>
      <w:tblPr>
        <w:tblStyle w:val="TableGrid"/>
        <w:tblW w:w="0" w:type="auto"/>
        <w:tblLook w:val="04A0" w:firstRow="1" w:lastRow="0" w:firstColumn="1" w:lastColumn="0" w:noHBand="0" w:noVBand="1"/>
      </w:tblPr>
      <w:tblGrid>
        <w:gridCol w:w="1497"/>
        <w:gridCol w:w="222"/>
        <w:gridCol w:w="911"/>
        <w:gridCol w:w="939"/>
        <w:gridCol w:w="927"/>
        <w:gridCol w:w="688"/>
        <w:gridCol w:w="916"/>
        <w:gridCol w:w="830"/>
        <w:gridCol w:w="1700"/>
      </w:tblGrid>
      <w:tr w:rsidR="0084773F" w14:paraId="05C5A176" w14:textId="77777777" w:rsidTr="0084773F">
        <w:tc>
          <w:tcPr>
            <w:tcW w:w="0" w:type="auto"/>
          </w:tcPr>
          <w:p w14:paraId="4DB1C5C3" w14:textId="166E0D12"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Regulated Contaminant</w:t>
            </w:r>
          </w:p>
        </w:tc>
        <w:tc>
          <w:tcPr>
            <w:tcW w:w="0" w:type="auto"/>
          </w:tcPr>
          <w:p w14:paraId="191C5C95" w14:textId="3465E524" w:rsidR="0084773F" w:rsidRDefault="0084773F" w:rsidP="008370EF">
            <w:pPr>
              <w:pStyle w:val="Heading1"/>
              <w:rPr>
                <w:rFonts w:ascii="Arial" w:eastAsia="Arial" w:hAnsi="Arial" w:cs="Arial"/>
                <w:b w:val="0"/>
                <w:sz w:val="16"/>
                <w:szCs w:val="16"/>
              </w:rPr>
            </w:pPr>
          </w:p>
        </w:tc>
        <w:tc>
          <w:tcPr>
            <w:tcW w:w="0" w:type="auto"/>
          </w:tcPr>
          <w:p w14:paraId="04A602C4" w14:textId="01D9BC60"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MCL, TT,</w:t>
            </w:r>
          </w:p>
          <w:p w14:paraId="37FCA614" w14:textId="2AE60C73" w:rsidR="0084773F" w:rsidRPr="008370EF" w:rsidRDefault="0084773F" w:rsidP="008370EF">
            <w:pPr>
              <w:jc w:val="center"/>
              <w:rPr>
                <w:rFonts w:eastAsia="Arial"/>
              </w:rPr>
            </w:pPr>
            <w:r>
              <w:rPr>
                <w:rFonts w:eastAsia="Arial"/>
              </w:rPr>
              <w:t>Or MRDL</w:t>
            </w:r>
          </w:p>
        </w:tc>
        <w:tc>
          <w:tcPr>
            <w:tcW w:w="0" w:type="auto"/>
          </w:tcPr>
          <w:p w14:paraId="48E2DD84" w14:textId="77777777"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MCLG or</w:t>
            </w:r>
          </w:p>
          <w:p w14:paraId="727C17BE" w14:textId="2F2C3D03" w:rsidR="0084773F" w:rsidRPr="008370EF" w:rsidRDefault="0084773F" w:rsidP="008370EF">
            <w:pPr>
              <w:jc w:val="center"/>
              <w:rPr>
                <w:rFonts w:eastAsia="Arial"/>
              </w:rPr>
            </w:pPr>
            <w:r>
              <w:rPr>
                <w:rFonts w:eastAsia="Arial"/>
              </w:rPr>
              <w:t>MRDLG</w:t>
            </w:r>
          </w:p>
        </w:tc>
        <w:tc>
          <w:tcPr>
            <w:tcW w:w="0" w:type="auto"/>
          </w:tcPr>
          <w:p w14:paraId="7870F694" w14:textId="77777777"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Level</w:t>
            </w:r>
          </w:p>
          <w:p w14:paraId="1DA7C2FF" w14:textId="3F767743" w:rsidR="0084773F" w:rsidRPr="008370EF" w:rsidRDefault="0084773F" w:rsidP="008370EF">
            <w:pPr>
              <w:jc w:val="center"/>
              <w:rPr>
                <w:rFonts w:eastAsia="Arial"/>
              </w:rPr>
            </w:pPr>
            <w:r>
              <w:rPr>
                <w:rFonts w:eastAsia="Arial"/>
              </w:rPr>
              <w:t>Detected</w:t>
            </w:r>
          </w:p>
        </w:tc>
        <w:tc>
          <w:tcPr>
            <w:tcW w:w="0" w:type="auto"/>
          </w:tcPr>
          <w:p w14:paraId="47F06490" w14:textId="023279DB"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Range</w:t>
            </w:r>
          </w:p>
        </w:tc>
        <w:tc>
          <w:tcPr>
            <w:tcW w:w="0" w:type="auto"/>
          </w:tcPr>
          <w:p w14:paraId="5F9B2C7C" w14:textId="77777777"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Year</w:t>
            </w:r>
          </w:p>
          <w:p w14:paraId="6C4EBD6E" w14:textId="52FA26D0" w:rsidR="0084773F" w:rsidRPr="008370EF" w:rsidRDefault="0084773F" w:rsidP="008370EF">
            <w:pPr>
              <w:jc w:val="center"/>
              <w:rPr>
                <w:rFonts w:eastAsia="Arial"/>
              </w:rPr>
            </w:pPr>
            <w:r>
              <w:rPr>
                <w:rFonts w:eastAsia="Arial"/>
              </w:rPr>
              <w:t>Sampled</w:t>
            </w:r>
          </w:p>
        </w:tc>
        <w:tc>
          <w:tcPr>
            <w:tcW w:w="0" w:type="auto"/>
          </w:tcPr>
          <w:p w14:paraId="50E79B70" w14:textId="77777777"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Violation</w:t>
            </w:r>
          </w:p>
          <w:p w14:paraId="23C60BFD" w14:textId="061BE93B" w:rsidR="0084773F" w:rsidRPr="008370EF" w:rsidRDefault="0084773F" w:rsidP="008370EF">
            <w:pPr>
              <w:jc w:val="center"/>
              <w:rPr>
                <w:rFonts w:eastAsia="Arial"/>
              </w:rPr>
            </w:pPr>
            <w:r>
              <w:rPr>
                <w:rFonts w:eastAsia="Arial"/>
              </w:rPr>
              <w:t>Yes/No</w:t>
            </w:r>
          </w:p>
        </w:tc>
        <w:tc>
          <w:tcPr>
            <w:tcW w:w="0" w:type="auto"/>
          </w:tcPr>
          <w:p w14:paraId="7FC6B974" w14:textId="57996526"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Typical Source of Contaminant</w:t>
            </w:r>
          </w:p>
        </w:tc>
      </w:tr>
      <w:tr w:rsidR="0084773F" w14:paraId="05E025ED" w14:textId="77777777" w:rsidTr="0084773F">
        <w:tc>
          <w:tcPr>
            <w:tcW w:w="0" w:type="auto"/>
          </w:tcPr>
          <w:p w14:paraId="09CFEB56" w14:textId="0E64AB9D"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Combined radium (</w:t>
            </w:r>
            <w:proofErr w:type="spellStart"/>
            <w:r>
              <w:rPr>
                <w:rFonts w:ascii="Arial" w:eastAsia="Arial" w:hAnsi="Arial" w:cs="Arial"/>
                <w:b w:val="0"/>
                <w:sz w:val="16"/>
                <w:szCs w:val="16"/>
              </w:rPr>
              <w:t>pCi</w:t>
            </w:r>
            <w:proofErr w:type="spellEnd"/>
            <w:r>
              <w:rPr>
                <w:rFonts w:ascii="Arial" w:eastAsia="Arial" w:hAnsi="Arial" w:cs="Arial"/>
                <w:b w:val="0"/>
                <w:sz w:val="16"/>
                <w:szCs w:val="16"/>
              </w:rPr>
              <w:t>/L</w:t>
            </w:r>
          </w:p>
        </w:tc>
        <w:tc>
          <w:tcPr>
            <w:tcW w:w="0" w:type="auto"/>
          </w:tcPr>
          <w:p w14:paraId="79B274F5" w14:textId="77777777" w:rsidR="0084773F" w:rsidRDefault="0084773F" w:rsidP="008370EF">
            <w:pPr>
              <w:pStyle w:val="Heading1"/>
              <w:rPr>
                <w:rFonts w:ascii="Arial" w:eastAsia="Arial" w:hAnsi="Arial" w:cs="Arial"/>
                <w:b w:val="0"/>
                <w:sz w:val="16"/>
                <w:szCs w:val="16"/>
              </w:rPr>
            </w:pPr>
          </w:p>
        </w:tc>
        <w:tc>
          <w:tcPr>
            <w:tcW w:w="0" w:type="auto"/>
          </w:tcPr>
          <w:p w14:paraId="0883EFF4" w14:textId="70189253"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5</w:t>
            </w:r>
          </w:p>
        </w:tc>
        <w:tc>
          <w:tcPr>
            <w:tcW w:w="0" w:type="auto"/>
          </w:tcPr>
          <w:p w14:paraId="48990F79" w14:textId="0FC3BF03"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0</w:t>
            </w:r>
          </w:p>
        </w:tc>
        <w:tc>
          <w:tcPr>
            <w:tcW w:w="0" w:type="auto"/>
          </w:tcPr>
          <w:p w14:paraId="32F378C3" w14:textId="621A666F"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2.37</w:t>
            </w:r>
          </w:p>
        </w:tc>
        <w:tc>
          <w:tcPr>
            <w:tcW w:w="0" w:type="auto"/>
          </w:tcPr>
          <w:p w14:paraId="416CA895" w14:textId="75755B35"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N/A</w:t>
            </w:r>
          </w:p>
        </w:tc>
        <w:tc>
          <w:tcPr>
            <w:tcW w:w="0" w:type="auto"/>
          </w:tcPr>
          <w:p w14:paraId="008C2A82" w14:textId="653C1CAD"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2019</w:t>
            </w:r>
          </w:p>
        </w:tc>
        <w:tc>
          <w:tcPr>
            <w:tcW w:w="0" w:type="auto"/>
          </w:tcPr>
          <w:p w14:paraId="1C47708E" w14:textId="7EF72822"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No</w:t>
            </w:r>
          </w:p>
        </w:tc>
        <w:tc>
          <w:tcPr>
            <w:tcW w:w="0" w:type="auto"/>
          </w:tcPr>
          <w:p w14:paraId="7BB5BB52" w14:textId="640F6C83" w:rsidR="0084773F" w:rsidRDefault="0084773F" w:rsidP="008370EF">
            <w:pPr>
              <w:pStyle w:val="Heading1"/>
              <w:rPr>
                <w:rFonts w:ascii="Arial" w:eastAsia="Arial" w:hAnsi="Arial" w:cs="Arial"/>
                <w:b w:val="0"/>
                <w:sz w:val="16"/>
                <w:szCs w:val="16"/>
              </w:rPr>
            </w:pPr>
            <w:r>
              <w:rPr>
                <w:rFonts w:ascii="Arial" w:eastAsia="Arial" w:hAnsi="Arial" w:cs="Arial"/>
                <w:b w:val="0"/>
                <w:sz w:val="16"/>
                <w:szCs w:val="16"/>
              </w:rPr>
              <w:t>Erosion of natural deposits</w:t>
            </w:r>
          </w:p>
        </w:tc>
      </w:tr>
    </w:tbl>
    <w:p w14:paraId="1C1D2CEE" w14:textId="6C3BDD5D" w:rsidR="00722F87" w:rsidRDefault="00722F87">
      <w:pPr>
        <w:pStyle w:val="Heading1"/>
        <w:jc w:val="left"/>
        <w:rPr>
          <w:rFonts w:ascii="Arial" w:eastAsia="Arial" w:hAnsi="Arial" w:cs="Arial"/>
          <w:b w:val="0"/>
          <w:sz w:val="16"/>
          <w:szCs w:val="16"/>
        </w:rPr>
      </w:pPr>
    </w:p>
    <w:p w14:paraId="26515D89" w14:textId="77777777" w:rsidR="00722F87" w:rsidRDefault="00722F87">
      <w:pPr>
        <w:pStyle w:val="Heading1"/>
        <w:jc w:val="left"/>
        <w:rPr>
          <w:rFonts w:ascii="Arial" w:eastAsia="Arial" w:hAnsi="Arial" w:cs="Arial"/>
          <w:b w:val="0"/>
          <w:sz w:val="16"/>
          <w:szCs w:val="16"/>
        </w:rPr>
      </w:pPr>
    </w:p>
    <w:p w14:paraId="1A7E17A8" w14:textId="2F2D913A" w:rsidR="00722F87" w:rsidRPr="00050EC2" w:rsidRDefault="00F21304">
      <w:pPr>
        <w:pStyle w:val="Heading1"/>
        <w:numPr>
          <w:ilvl w:val="0"/>
          <w:numId w:val="1"/>
        </w:numPr>
        <w:jc w:val="left"/>
        <w:rPr>
          <w:b w:val="0"/>
        </w:rPr>
      </w:pPr>
      <w:r>
        <w:rPr>
          <w:b w:val="0"/>
          <w:sz w:val="16"/>
          <w:szCs w:val="16"/>
        </w:rPr>
        <w:t>Our water comes from two groundwater wells. The state performed an assessment of our source water in 20</w:t>
      </w:r>
      <w:r w:rsidR="00406261">
        <w:rPr>
          <w:b w:val="0"/>
          <w:sz w:val="16"/>
          <w:szCs w:val="16"/>
        </w:rPr>
        <w:t>25</w:t>
      </w:r>
      <w:r>
        <w:rPr>
          <w:b w:val="0"/>
          <w:sz w:val="16"/>
          <w:szCs w:val="16"/>
        </w:rPr>
        <w:t xml:space="preserve"> to determine the susceptibility or the relative potential of contamination. The susceptibility rating is on a six-tiered scale from "very-low" to "high" based primarily on geologic sensitivity, water chemistry and contaminant sources. The susceptibility of our source is "moderately low". Our wells supply water that exceeds all Federal and State requirements at this time. We have </w:t>
      </w:r>
      <w:r w:rsidRPr="00050EC2">
        <w:rPr>
          <w:b w:val="0"/>
        </w:rPr>
        <w:t xml:space="preserve">learned through our monitoring and testing that some constituents have been detected. The EPA has determined that our water is safe at these levels. </w:t>
      </w:r>
    </w:p>
    <w:p w14:paraId="725E350F" w14:textId="77777777" w:rsidR="00722F87" w:rsidRPr="00050EC2" w:rsidRDefault="00F21304">
      <w:pPr>
        <w:pStyle w:val="Heading1"/>
        <w:numPr>
          <w:ilvl w:val="0"/>
          <w:numId w:val="3"/>
        </w:numPr>
        <w:jc w:val="left"/>
        <w:rPr>
          <w:b w:val="0"/>
        </w:rPr>
      </w:pPr>
      <w:r w:rsidRPr="00050EC2">
        <w:rPr>
          <w:b w:val="0"/>
        </w:rPr>
        <w:t xml:space="preserve">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 or by visiting EPA’s web site at </w:t>
      </w:r>
      <w:hyperlink r:id="rId7">
        <w:r w:rsidRPr="00050EC2">
          <w:rPr>
            <w:color w:val="0000FF"/>
            <w:u w:val="single"/>
          </w:rPr>
          <w:t>www.epa.gov/safewater/hfacts.html</w:t>
        </w:r>
      </w:hyperlink>
      <w:r w:rsidRPr="00050EC2">
        <w:rPr>
          <w:b w:val="0"/>
        </w:rPr>
        <w:t>.</w:t>
      </w:r>
    </w:p>
    <w:p w14:paraId="23268706" w14:textId="185C0691" w:rsidR="00722F87" w:rsidRDefault="00F21304">
      <w:pPr>
        <w:pStyle w:val="Heading1"/>
        <w:numPr>
          <w:ilvl w:val="0"/>
          <w:numId w:val="3"/>
        </w:numPr>
        <w:jc w:val="left"/>
        <w:rPr>
          <w:b w:val="0"/>
          <w:sz w:val="16"/>
          <w:szCs w:val="16"/>
        </w:rPr>
      </w:pPr>
      <w:r w:rsidRPr="00050EC2">
        <w:rPr>
          <w:b w:val="0"/>
        </w:rPr>
        <w:t xml:space="preserve"> Some people may be more vulnerable to contaminants in drinking water than the general population. Immune-compromised persons such as persons with cancer undergoing chemotherapy, persons who have undergone organ transplants, people with HIV/AIDS or other immune system disorders, some elderly, and infants can be particularly at risk from infections. These people </w:t>
      </w:r>
      <w:r w:rsidRPr="00050EC2">
        <w:rPr>
          <w:b w:val="0"/>
        </w:rPr>
        <w:lastRenderedPageBreak/>
        <w:t>should seek advice about drinking water from their health care providers. EPA/CDC guidelines on appropriate means to lessen the risk of infection by cryptosporidium and other microbiological contaminants are available from the Safe Drinking Water Hotline (800-426-4791).</w:t>
      </w:r>
      <w:r w:rsidR="00C245B2" w:rsidRPr="00050EC2">
        <w:rPr>
          <w:b w:val="0"/>
        </w:rPr>
        <w:t xml:space="preserve">Contaminants that may be present in source water include: Microbial contaminants such as viruses and bacteria, which may come from sewage treatment plants, septic systems ,agriculture livestock operations and wildlife. Inorganic </w:t>
      </w:r>
      <w:proofErr w:type="gramStart"/>
      <w:r w:rsidR="00C245B2" w:rsidRPr="00050EC2">
        <w:rPr>
          <w:b w:val="0"/>
        </w:rPr>
        <w:t>contaminants ,</w:t>
      </w:r>
      <w:proofErr w:type="gramEnd"/>
      <w:r w:rsidR="00C245B2" w:rsidRPr="00050EC2">
        <w:rPr>
          <w:b w:val="0"/>
        </w:rPr>
        <w:t xml:space="preserve"> such as salts and metals, </w:t>
      </w:r>
      <w:proofErr w:type="spellStart"/>
      <w:r w:rsidR="00C245B2" w:rsidRPr="00050EC2">
        <w:rPr>
          <w:b w:val="0"/>
        </w:rPr>
        <w:t>wich</w:t>
      </w:r>
      <w:proofErr w:type="spellEnd"/>
      <w:r w:rsidR="00C245B2" w:rsidRPr="00050EC2">
        <w:rPr>
          <w:b w:val="0"/>
        </w:rPr>
        <w:t xml:space="preserve"> can be naturally occurring or result from urban stormwater runoff</w:t>
      </w:r>
      <w:r w:rsidR="005B6C24" w:rsidRPr="00050EC2">
        <w:rPr>
          <w:b w:val="0"/>
        </w:rPr>
        <w:t xml:space="preserve"> </w:t>
      </w:r>
      <w:r w:rsidR="00C245B2" w:rsidRPr="00050EC2">
        <w:rPr>
          <w:b w:val="0"/>
        </w:rPr>
        <w:t>,industrial or domestic wastewater</w:t>
      </w:r>
      <w:r w:rsidR="00B80EF3" w:rsidRPr="00050EC2">
        <w:rPr>
          <w:b w:val="0"/>
        </w:rPr>
        <w:t xml:space="preserve"> discharges, oil and gas production</w:t>
      </w:r>
      <w:r w:rsidR="005B6C24" w:rsidRPr="00050EC2">
        <w:rPr>
          <w:b w:val="0"/>
        </w:rPr>
        <w:t xml:space="preserve"> </w:t>
      </w:r>
      <w:r w:rsidR="00B80EF3" w:rsidRPr="00050EC2">
        <w:rPr>
          <w:b w:val="0"/>
        </w:rPr>
        <w:t>,min</w:t>
      </w:r>
      <w:r w:rsidR="005B6C24" w:rsidRPr="00050EC2">
        <w:rPr>
          <w:b w:val="0"/>
        </w:rPr>
        <w:t>ing</w:t>
      </w:r>
      <w:r w:rsidR="00B80EF3" w:rsidRPr="00050EC2">
        <w:rPr>
          <w:b w:val="0"/>
        </w:rPr>
        <w:t xml:space="preserve"> or farming. Pesticides and herbicides, which may come from</w:t>
      </w:r>
      <w:r w:rsidR="005B6C24" w:rsidRPr="00050EC2">
        <w:rPr>
          <w:b w:val="0"/>
        </w:rPr>
        <w:t xml:space="preserve"> a variety of sources such as agriculture and residential uses. Radioactive contaminants, which can be naturally or be the result in oil and gas production and mining activities. </w:t>
      </w:r>
      <w:r w:rsidR="00004CF2" w:rsidRPr="00050EC2">
        <w:rPr>
          <w:b w:val="0"/>
        </w:rPr>
        <w:t>Organic chemical contaminants, including synthetic and volatile organic chemicals, which are by-products of industrial processes and petroleum production, and can also come from gas stations, urban stormwater</w:t>
      </w:r>
      <w:r w:rsidR="004F6819" w:rsidRPr="00050EC2">
        <w:rPr>
          <w:b w:val="0"/>
        </w:rPr>
        <w:t xml:space="preserve"> runoff, and septic systems. Sources of drinking water: The sources of drinking water </w:t>
      </w:r>
      <w:proofErr w:type="gramStart"/>
      <w:r w:rsidR="004F6819" w:rsidRPr="00050EC2">
        <w:rPr>
          <w:b w:val="0"/>
        </w:rPr>
        <w:t>( both</w:t>
      </w:r>
      <w:proofErr w:type="gramEnd"/>
      <w:r w:rsidR="004F6819" w:rsidRPr="00050EC2">
        <w:rPr>
          <w:b w:val="0"/>
        </w:rPr>
        <w:t xml:space="preserve"> tap water and bottled water) include rivers, lakes, streams, ponds, reservoirs, springs, and wells .Our water comes from wells. As water </w:t>
      </w:r>
      <w:proofErr w:type="spellStart"/>
      <w:r w:rsidR="004F6819" w:rsidRPr="00050EC2">
        <w:rPr>
          <w:b w:val="0"/>
        </w:rPr>
        <w:t>traviels</w:t>
      </w:r>
      <w:proofErr w:type="spellEnd"/>
      <w:r w:rsidR="004F6819" w:rsidRPr="00050EC2">
        <w:rPr>
          <w:b w:val="0"/>
        </w:rPr>
        <w:t xml:space="preserve"> over the surface of the land or through the ground, it dissolves naturally- occurring minerals and, in some cases, radioactive material, and can pick up substances resulting from the presence of animals or from human activity</w:t>
      </w:r>
      <w:r w:rsidR="00255A2F" w:rsidRPr="00050EC2">
        <w:rPr>
          <w:b w:val="0"/>
        </w:rPr>
        <w:t>. In order to insure that tap water is safe to drink, the U.S. EPA prescribes regulations that limit</w:t>
      </w:r>
      <w:r w:rsidR="0093589D" w:rsidRPr="00050EC2">
        <w:rPr>
          <w:b w:val="0"/>
        </w:rPr>
        <w:t xml:space="preserve"> the levels of certain contaminants in water provided by public water systems. Federal Food and Drug Administration regulations establish limits for contaminants in bottled water which provide the </w:t>
      </w:r>
      <w:r w:rsidR="0093589D">
        <w:rPr>
          <w:b w:val="0"/>
          <w:sz w:val="16"/>
          <w:szCs w:val="16"/>
        </w:rPr>
        <w:t>same protection for public health.</w:t>
      </w:r>
    </w:p>
    <w:p w14:paraId="1816AD5A" w14:textId="3FA0678B" w:rsidR="00722F87" w:rsidRDefault="00722F87" w:rsidP="00557D73">
      <w:pPr>
        <w:pStyle w:val="Heading1"/>
        <w:ind w:left="720"/>
        <w:jc w:val="left"/>
        <w:rPr>
          <w:b w:val="0"/>
          <w:sz w:val="16"/>
          <w:szCs w:val="16"/>
        </w:rPr>
      </w:pPr>
    </w:p>
    <w:p w14:paraId="266F2D0A" w14:textId="3AAB42E2" w:rsidR="003E29CB" w:rsidRPr="003E29CB" w:rsidRDefault="003E29CB" w:rsidP="003E29CB">
      <w:r>
        <w:t xml:space="preserve">Lead can cause serious health effects in people of all </w:t>
      </w:r>
      <w:proofErr w:type="gramStart"/>
      <w:r>
        <w:t>ages</w:t>
      </w:r>
      <w:r w:rsidR="00D40E71">
        <w:t xml:space="preserve"> </w:t>
      </w:r>
      <w:r>
        <w:t>,especially</w:t>
      </w:r>
      <w:proofErr w:type="gramEnd"/>
      <w:r>
        <w:t xml:space="preserve"> pregnant people</w:t>
      </w:r>
      <w:r w:rsidR="00D40E71">
        <w:t xml:space="preserve"> </w:t>
      </w:r>
      <w:r>
        <w:t>,infants(both formula-fed and breastfed),and young children. Lead in drinking water is primarily from materials and parts used in service lines</w:t>
      </w:r>
      <w:r w:rsidR="00E5719B">
        <w:t xml:space="preserve"> and in home plumbing. Huron Dunes Association is responsible for providing high quality drinking water and removing lead pipes but cannot control the variety of materials used in the plumbing of your home. Because lead levels may vary over time, lead exposure is possible even when your tap</w:t>
      </w:r>
      <w:r w:rsidR="004307F3">
        <w:t xml:space="preserve"> sampling results do not detect lead at one point in time. You can help protect yourself and your family by identifying and removing lead materials within your home plumbing and taking steps to reduce your family’s risk. Using a filter, certified by an American National Standards</w:t>
      </w:r>
      <w:r w:rsidR="00A57EA7">
        <w:t xml:space="preserve"> Institute accredited certifier to reduce lead, is affective in reducing lead exposures. Follow the instructions provided with the filter</w:t>
      </w:r>
      <w:r w:rsidR="003A2B7F">
        <w:t xml:space="preserve"> to ensure the filter is used properly. Use only cold water for drinking, cooking, and making baby formula. Boiling water does not remove lead from water. Before using tap water for drinking, cooking, or baby formula, flush your pipes for several minutes. You can do this by running your tap, taking a shower, doing laundry or a load of dishes. If you have a lead service line or galvanized requiring replacement service line, you may need to flush your pipes</w:t>
      </w:r>
      <w:r w:rsidR="005C613E">
        <w:t xml:space="preserve"> for at least 5 minutes to flush water from both your home plumbing and the lead service line. If you are concerned about lead</w:t>
      </w:r>
      <w:r w:rsidR="005B6171">
        <w:t xml:space="preserve"> in your water and wish to have your water tested, contact Huron Dunes water supply operator Karl Krull @ 989-550-4940 for available resources. Information on lead in drinking water, testing methods, and steps you can take to minimize exposure is available at https://www.epa.gov/safewater/lead.</w:t>
      </w:r>
      <w:r w:rsidR="00E5719B">
        <w:t xml:space="preserve"> </w:t>
      </w:r>
    </w:p>
    <w:p w14:paraId="7B7E7610" w14:textId="77777777" w:rsidR="00966E19" w:rsidRPr="00966E19" w:rsidRDefault="00966E19" w:rsidP="00966E19"/>
    <w:p w14:paraId="390503B4" w14:textId="77777777" w:rsidR="00722F87" w:rsidRDefault="00722F87"/>
    <w:p w14:paraId="106BD81A" w14:textId="77777777" w:rsidR="00722F87" w:rsidRDefault="00722F87"/>
    <w:sectPr w:rsidR="00722F87">
      <w:headerReference w:type="default"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267B" w14:textId="77777777" w:rsidR="00FE2AB3" w:rsidRDefault="00FE2AB3">
      <w:r>
        <w:separator/>
      </w:r>
    </w:p>
  </w:endnote>
  <w:endnote w:type="continuationSeparator" w:id="0">
    <w:p w14:paraId="1F5EF1B1" w14:textId="77777777" w:rsidR="00FE2AB3" w:rsidRDefault="00FE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panose1 w:val="020B0604020202020204"/>
    <w:charset w:val="00"/>
    <w:family w:val="auto"/>
    <w:pitch w:val="default"/>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9601" w14:textId="77777777" w:rsidR="00722F87" w:rsidRDefault="00F21304">
    <w:pPr>
      <w:pBdr>
        <w:top w:val="nil"/>
        <w:left w:val="nil"/>
        <w:bottom w:val="nil"/>
        <w:right w:val="nil"/>
        <w:between w:val="nil"/>
      </w:pBdr>
      <w:tabs>
        <w:tab w:val="center" w:pos="4320"/>
        <w:tab w:val="right" w:pos="8640"/>
      </w:tabs>
      <w:jc w:val="center"/>
      <w:rPr>
        <w:rFonts w:ascii="Balthazar" w:eastAsia="Balthazar" w:hAnsi="Balthazar" w:cs="Balthazar"/>
        <w:b/>
        <w:color w:val="000000"/>
        <w:sz w:val="24"/>
        <w:szCs w:val="24"/>
      </w:rPr>
    </w:pPr>
    <w:r>
      <w:rPr>
        <w:rFonts w:ascii="Balthazar" w:eastAsia="Balthazar" w:hAnsi="Balthazar" w:cs="Balthazar"/>
        <w:b/>
        <w:color w:val="000000"/>
        <w:sz w:val="24"/>
        <w:szCs w:val="24"/>
      </w:rPr>
      <w:t>ANNUAL DRINKING WATER QUALITY REPORT</w:t>
    </w:r>
  </w:p>
  <w:p w14:paraId="24987417" w14:textId="77777777" w:rsidR="00722F87" w:rsidRDefault="00F213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02AD8">
      <w:rPr>
        <w:noProof/>
        <w:color w:val="000000"/>
      </w:rPr>
      <w:t>1</w:t>
    </w:r>
    <w:r>
      <w:rPr>
        <w:color w:val="000000"/>
      </w:rPr>
      <w:fldChar w:fldCharType="end"/>
    </w:r>
  </w:p>
  <w:p w14:paraId="07AA6B07" w14:textId="77777777" w:rsidR="00722F87" w:rsidRDefault="00722F87">
    <w:pPr>
      <w:pBdr>
        <w:top w:val="nil"/>
        <w:left w:val="nil"/>
        <w:bottom w:val="nil"/>
        <w:right w:val="nil"/>
        <w:between w:val="nil"/>
      </w:pBdr>
      <w:tabs>
        <w:tab w:val="center" w:pos="4320"/>
        <w:tab w:val="right" w:pos="8640"/>
      </w:tabs>
      <w:jc w:val="center"/>
      <w:rPr>
        <w:rFonts w:ascii="Balthazar" w:eastAsia="Balthazar" w:hAnsi="Balthazar" w:cs="Balthazar"/>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684A" w14:textId="77777777" w:rsidR="00FE2AB3" w:rsidRDefault="00FE2AB3">
      <w:r>
        <w:separator/>
      </w:r>
    </w:p>
  </w:footnote>
  <w:footnote w:type="continuationSeparator" w:id="0">
    <w:p w14:paraId="27AAB2A9" w14:textId="77777777" w:rsidR="00FE2AB3" w:rsidRDefault="00FE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706F" w14:textId="77777777" w:rsidR="00722F87" w:rsidRDefault="00F21304">
    <w:pPr>
      <w:pBdr>
        <w:top w:val="nil"/>
        <w:left w:val="nil"/>
        <w:bottom w:val="nil"/>
        <w:right w:val="nil"/>
        <w:between w:val="nil"/>
      </w:pBdr>
      <w:tabs>
        <w:tab w:val="center" w:pos="4320"/>
        <w:tab w:val="right" w:pos="8640"/>
      </w:tabs>
      <w:rPr>
        <w:rFonts w:ascii="Balthazar" w:eastAsia="Balthazar" w:hAnsi="Balthazar" w:cs="Balthazar"/>
        <w:b/>
        <w:color w:val="000000"/>
        <w:sz w:val="36"/>
        <w:szCs w:val="36"/>
      </w:rPr>
    </w:pPr>
    <w:r>
      <w:rPr>
        <w:color w:val="000000"/>
        <w:sz w:val="9"/>
        <w:szCs w:val="9"/>
      </w:rPr>
      <w:tab/>
    </w:r>
    <w:r>
      <w:rPr>
        <w:rFonts w:ascii="Balthazar" w:eastAsia="Balthazar" w:hAnsi="Balthazar" w:cs="Balthazar"/>
        <w:b/>
        <w:color w:val="000000"/>
        <w:sz w:val="36"/>
        <w:szCs w:val="36"/>
      </w:rPr>
      <w:t>HURON DUNES ASSOCIATION</w:t>
    </w:r>
  </w:p>
  <w:p w14:paraId="39BA3A8D" w14:textId="77777777" w:rsidR="00722F87" w:rsidRDefault="00F21304">
    <w:pPr>
      <w:pBdr>
        <w:top w:val="nil"/>
        <w:left w:val="nil"/>
        <w:bottom w:val="nil"/>
        <w:right w:val="nil"/>
        <w:between w:val="nil"/>
      </w:pBdr>
      <w:tabs>
        <w:tab w:val="center" w:pos="4320"/>
        <w:tab w:val="right" w:pos="8640"/>
      </w:tabs>
      <w:jc w:val="center"/>
      <w:rPr>
        <w:rFonts w:ascii="Balthazar" w:eastAsia="Balthazar" w:hAnsi="Balthazar" w:cs="Balthazar"/>
        <w:b/>
        <w:color w:val="000000"/>
        <w:sz w:val="36"/>
        <w:szCs w:val="36"/>
      </w:rPr>
    </w:pPr>
    <w:r>
      <w:rPr>
        <w:rFonts w:ascii="Balthazar" w:eastAsia="Balthazar" w:hAnsi="Balthazar" w:cs="Balthazar"/>
        <w:b/>
        <w:noProof/>
        <w:color w:val="000000"/>
        <w:sz w:val="36"/>
        <w:szCs w:val="36"/>
      </w:rPr>
      <w:drawing>
        <wp:inline distT="0" distB="0" distL="0" distR="0" wp14:anchorId="11CCDE97" wp14:editId="7B83F90E">
          <wp:extent cx="1871345" cy="14204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1345" cy="1420495"/>
                  </a:xfrm>
                  <a:prstGeom prst="rect">
                    <a:avLst/>
                  </a:prstGeom>
                  <a:ln/>
                </pic:spPr>
              </pic:pic>
            </a:graphicData>
          </a:graphic>
        </wp:inline>
      </w:drawing>
    </w:r>
  </w:p>
  <w:p w14:paraId="3865001A" w14:textId="77777777" w:rsidR="00722F87" w:rsidRDefault="00F21304">
    <w:pPr>
      <w:pBdr>
        <w:top w:val="nil"/>
        <w:left w:val="nil"/>
        <w:bottom w:val="nil"/>
        <w:right w:val="nil"/>
        <w:between w:val="nil"/>
      </w:pBdr>
      <w:tabs>
        <w:tab w:val="center" w:pos="4320"/>
        <w:tab w:val="right" w:pos="8640"/>
      </w:tabs>
      <w:rPr>
        <w:rFonts w:ascii="Source Sans Pro Black" w:eastAsia="Source Sans Pro Black" w:hAnsi="Source Sans Pro Black" w:cs="Source Sans Pro Black"/>
        <w:color w:val="000000"/>
        <w:sz w:val="24"/>
        <w:szCs w:val="24"/>
      </w:rPr>
    </w:pPr>
    <w:r>
      <w:rPr>
        <w:rFonts w:ascii="Balthazar" w:eastAsia="Balthazar" w:hAnsi="Balthazar" w:cs="Balthazar"/>
        <w:b/>
        <w:color w:val="000000"/>
        <w:sz w:val="24"/>
        <w:szCs w:val="24"/>
      </w:rPr>
      <w:tab/>
    </w:r>
  </w:p>
  <w:p w14:paraId="15C1A6DC" w14:textId="77777777" w:rsidR="00722F87" w:rsidRDefault="00722F87">
    <w:pPr>
      <w:rPr>
        <w:sz w:val="8"/>
        <w:szCs w:val="8"/>
      </w:rPr>
    </w:pPr>
  </w:p>
  <w:p w14:paraId="412B0F5A" w14:textId="77777777" w:rsidR="00722F87" w:rsidRDefault="00722F87">
    <w:pPr>
      <w:rPr>
        <w:sz w:val="8"/>
        <w:szCs w:val="8"/>
      </w:rPr>
    </w:pPr>
  </w:p>
  <w:p w14:paraId="2BF8C9D6" w14:textId="77777777" w:rsidR="00722F87" w:rsidRDefault="00722F8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80795"/>
    <w:multiLevelType w:val="multilevel"/>
    <w:tmpl w:val="423673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2A20F4A"/>
    <w:multiLevelType w:val="multilevel"/>
    <w:tmpl w:val="815AE3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AD7683F"/>
    <w:multiLevelType w:val="multilevel"/>
    <w:tmpl w:val="E752DB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38973351">
    <w:abstractNumId w:val="1"/>
  </w:num>
  <w:num w:numId="2" w16cid:durableId="511259215">
    <w:abstractNumId w:val="2"/>
  </w:num>
  <w:num w:numId="3" w16cid:durableId="151842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87"/>
    <w:rsid w:val="00002AD8"/>
    <w:rsid w:val="00004CF2"/>
    <w:rsid w:val="00041FDA"/>
    <w:rsid w:val="00050EC2"/>
    <w:rsid w:val="001255A4"/>
    <w:rsid w:val="00232CFB"/>
    <w:rsid w:val="00255A2F"/>
    <w:rsid w:val="002F5B17"/>
    <w:rsid w:val="003207C4"/>
    <w:rsid w:val="00335432"/>
    <w:rsid w:val="003A2B7F"/>
    <w:rsid w:val="003E17E1"/>
    <w:rsid w:val="003E29CB"/>
    <w:rsid w:val="00406261"/>
    <w:rsid w:val="00410E20"/>
    <w:rsid w:val="004307F3"/>
    <w:rsid w:val="00460D0B"/>
    <w:rsid w:val="004647B6"/>
    <w:rsid w:val="00466662"/>
    <w:rsid w:val="00474BFA"/>
    <w:rsid w:val="004774B0"/>
    <w:rsid w:val="004F6819"/>
    <w:rsid w:val="00557D73"/>
    <w:rsid w:val="00576BA2"/>
    <w:rsid w:val="005846E5"/>
    <w:rsid w:val="00594805"/>
    <w:rsid w:val="005B6171"/>
    <w:rsid w:val="005B6C24"/>
    <w:rsid w:val="005C613E"/>
    <w:rsid w:val="00722F87"/>
    <w:rsid w:val="00754F95"/>
    <w:rsid w:val="00767088"/>
    <w:rsid w:val="007B6E61"/>
    <w:rsid w:val="007E4628"/>
    <w:rsid w:val="008370EF"/>
    <w:rsid w:val="0084773F"/>
    <w:rsid w:val="0093589D"/>
    <w:rsid w:val="00966E19"/>
    <w:rsid w:val="009C5207"/>
    <w:rsid w:val="00A57EA7"/>
    <w:rsid w:val="00AA77E6"/>
    <w:rsid w:val="00AE6161"/>
    <w:rsid w:val="00B80EF3"/>
    <w:rsid w:val="00BC27E1"/>
    <w:rsid w:val="00C245B2"/>
    <w:rsid w:val="00CB5CDD"/>
    <w:rsid w:val="00D01850"/>
    <w:rsid w:val="00D17AE9"/>
    <w:rsid w:val="00D40E71"/>
    <w:rsid w:val="00D46BD9"/>
    <w:rsid w:val="00E5719B"/>
    <w:rsid w:val="00EA1B15"/>
    <w:rsid w:val="00EA662F"/>
    <w:rsid w:val="00ED086C"/>
    <w:rsid w:val="00F21304"/>
    <w:rsid w:val="00F568DE"/>
    <w:rsid w:val="00F90D23"/>
    <w:rsid w:val="00FC51F2"/>
    <w:rsid w:val="00FE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D28B"/>
  <w15:docId w15:val="{22F7F7DF-381D-4442-BFED-90BDC9F8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spacing w:before="240" w:after="6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styleId="TableGrid">
    <w:name w:val="Table Grid"/>
    <w:basedOn w:val="TableNormal"/>
    <w:uiPriority w:val="39"/>
    <w:rsid w:val="0000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safewater/hfac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Kassidy Krull</dc:creator>
  <cp:lastModifiedBy>Jim Dietz</cp:lastModifiedBy>
  <cp:revision>2</cp:revision>
  <dcterms:created xsi:type="dcterms:W3CDTF">2026-05-26T16:53:00Z</dcterms:created>
  <dcterms:modified xsi:type="dcterms:W3CDTF">2026-05-26T16:53:00Z</dcterms:modified>
</cp:coreProperties>
</file>